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83E3" w14:textId="77777777" w:rsidR="000A1125" w:rsidRDefault="000A1125" w:rsidP="00B23B0F">
      <w:pPr>
        <w:rPr>
          <w:rFonts w:ascii="Calibri" w:hAnsi="Calibri"/>
        </w:rPr>
      </w:pPr>
    </w:p>
    <w:p w14:paraId="409D40EE" w14:textId="5D97FD24" w:rsidR="000A1125" w:rsidRDefault="000A1125" w:rsidP="000A112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Łódź, dn. </w:t>
      </w:r>
      <w:r w:rsidR="00BB7E45">
        <w:rPr>
          <w:rFonts w:ascii="Calibri" w:hAnsi="Calibri"/>
        </w:rPr>
        <w:t>25</w:t>
      </w:r>
      <w:r w:rsidR="00E5507B">
        <w:rPr>
          <w:rFonts w:ascii="Calibri" w:hAnsi="Calibri"/>
        </w:rPr>
        <w:t>.</w:t>
      </w:r>
      <w:r w:rsidR="00BB7E45">
        <w:rPr>
          <w:rFonts w:ascii="Calibri" w:hAnsi="Calibri"/>
        </w:rPr>
        <w:t>11</w:t>
      </w:r>
      <w:r w:rsidR="00E5507B">
        <w:rPr>
          <w:rFonts w:ascii="Calibri" w:hAnsi="Calibri"/>
        </w:rPr>
        <w:t>.</w:t>
      </w:r>
      <w:r>
        <w:rPr>
          <w:rFonts w:ascii="Calibri" w:hAnsi="Calibri"/>
        </w:rPr>
        <w:t>2020 r.</w:t>
      </w:r>
    </w:p>
    <w:p w14:paraId="6BD0BD68" w14:textId="77777777" w:rsidR="000A1125" w:rsidRDefault="000A1125" w:rsidP="000A1125">
      <w:pPr>
        <w:rPr>
          <w:rFonts w:ascii="Calibri" w:hAnsi="Calibri"/>
        </w:rPr>
      </w:pPr>
    </w:p>
    <w:p w14:paraId="41FF328C" w14:textId="77777777" w:rsidR="000A1125" w:rsidRDefault="000A1125" w:rsidP="000A1125">
      <w:pPr>
        <w:rPr>
          <w:rFonts w:ascii="Calibri" w:hAnsi="Calibri"/>
        </w:rPr>
      </w:pPr>
    </w:p>
    <w:p w14:paraId="1ABBA4D3" w14:textId="19216574" w:rsidR="0002219E" w:rsidRPr="0002219E" w:rsidRDefault="0002219E" w:rsidP="0002219E">
      <w:pPr>
        <w:rPr>
          <w:rFonts w:ascii="Calibri" w:hAnsi="Calibri"/>
          <w:bCs/>
          <w:szCs w:val="20"/>
        </w:rPr>
      </w:pPr>
      <w:r w:rsidRPr="0002219E">
        <w:rPr>
          <w:rFonts w:ascii="Calibri" w:hAnsi="Calibri"/>
          <w:bCs/>
          <w:szCs w:val="20"/>
        </w:rPr>
        <w:t>GN.68</w:t>
      </w:r>
      <w:r w:rsidR="00BB7E45">
        <w:rPr>
          <w:rFonts w:ascii="Calibri" w:hAnsi="Calibri"/>
          <w:bCs/>
          <w:szCs w:val="20"/>
        </w:rPr>
        <w:t>52</w:t>
      </w:r>
      <w:r w:rsidRPr="0002219E">
        <w:rPr>
          <w:rFonts w:ascii="Calibri" w:hAnsi="Calibri"/>
          <w:bCs/>
          <w:szCs w:val="20"/>
        </w:rPr>
        <w:t>.</w:t>
      </w:r>
      <w:r w:rsidR="00BB7E45">
        <w:rPr>
          <w:rFonts w:ascii="Calibri" w:hAnsi="Calibri"/>
          <w:bCs/>
          <w:szCs w:val="20"/>
        </w:rPr>
        <w:t>5</w:t>
      </w:r>
      <w:r w:rsidRPr="0002219E">
        <w:rPr>
          <w:rFonts w:ascii="Calibri" w:hAnsi="Calibri"/>
          <w:bCs/>
          <w:szCs w:val="20"/>
        </w:rPr>
        <w:t>.20</w:t>
      </w:r>
      <w:r w:rsidR="00BB7E45">
        <w:rPr>
          <w:rFonts w:ascii="Calibri" w:hAnsi="Calibri"/>
          <w:bCs/>
          <w:szCs w:val="20"/>
        </w:rPr>
        <w:t>20</w:t>
      </w:r>
      <w:r w:rsidRPr="0002219E">
        <w:rPr>
          <w:rFonts w:ascii="Calibri" w:hAnsi="Calibri"/>
          <w:bCs/>
          <w:szCs w:val="20"/>
        </w:rPr>
        <w:t>.DNP</w:t>
      </w:r>
    </w:p>
    <w:p w14:paraId="17E8D1C5" w14:textId="77777777" w:rsidR="000A1125" w:rsidRDefault="000A1125" w:rsidP="000A1125">
      <w:pPr>
        <w:rPr>
          <w:rFonts w:ascii="Calibri" w:hAnsi="Calibri" w:cs="Calibri"/>
          <w:color w:val="333333"/>
        </w:rPr>
      </w:pPr>
    </w:p>
    <w:p w14:paraId="011B42C2" w14:textId="77777777" w:rsidR="000A1125" w:rsidRDefault="000A1125" w:rsidP="000A1125">
      <w:pPr>
        <w:rPr>
          <w:rFonts w:ascii="Calibri" w:hAnsi="Calibri" w:cs="Calibri"/>
          <w:color w:val="333333"/>
        </w:rPr>
      </w:pPr>
    </w:p>
    <w:p w14:paraId="0DDCBEC2" w14:textId="5D06853E" w:rsidR="000A1125" w:rsidRDefault="000A1125" w:rsidP="00CC4B0E">
      <w:pPr>
        <w:spacing w:line="360" w:lineRule="auto"/>
        <w:ind w:firstLine="426"/>
        <w:jc w:val="both"/>
        <w:rPr>
          <w:rFonts w:ascii="Calibri" w:hAnsi="Calibri" w:cs="Calibri"/>
          <w:color w:val="333333"/>
        </w:rPr>
      </w:pPr>
      <w:r w:rsidRPr="00D33615">
        <w:rPr>
          <w:rFonts w:ascii="Calibri" w:hAnsi="Calibri"/>
        </w:rPr>
        <w:t>Na podstawie art. 49</w:t>
      </w:r>
      <w:r w:rsidR="00E5507B">
        <w:rPr>
          <w:rFonts w:ascii="Calibri" w:hAnsi="Calibri"/>
        </w:rPr>
        <w:t>, art. 10</w:t>
      </w:r>
      <w:r w:rsidR="00BB7E45">
        <w:rPr>
          <w:rFonts w:ascii="Calibri" w:hAnsi="Calibri"/>
        </w:rPr>
        <w:t>4</w:t>
      </w:r>
      <w:r w:rsidRPr="00D33615">
        <w:rPr>
          <w:rFonts w:ascii="Calibri" w:hAnsi="Calibri"/>
        </w:rPr>
        <w:t xml:space="preserve"> ustawy z dnia 14 czerwca 1960 r. – Kodeks postępowania administracyjnego (</w:t>
      </w:r>
      <w:proofErr w:type="spellStart"/>
      <w:r w:rsidRPr="00D33615">
        <w:rPr>
          <w:rFonts w:ascii="Calibri" w:hAnsi="Calibri"/>
        </w:rPr>
        <w:t>t</w:t>
      </w:r>
      <w:r w:rsidR="0002219E">
        <w:rPr>
          <w:rFonts w:ascii="Calibri" w:hAnsi="Calibri"/>
        </w:rPr>
        <w:t>.</w:t>
      </w:r>
      <w:r w:rsidRPr="00D33615">
        <w:rPr>
          <w:rFonts w:ascii="Calibri" w:hAnsi="Calibri"/>
        </w:rPr>
        <w:t>j</w:t>
      </w:r>
      <w:proofErr w:type="spellEnd"/>
      <w:r w:rsidR="0002219E">
        <w:rPr>
          <w:rFonts w:ascii="Calibri" w:hAnsi="Calibri"/>
        </w:rPr>
        <w:t xml:space="preserve">. </w:t>
      </w:r>
      <w:r w:rsidRPr="00D33615">
        <w:rPr>
          <w:rFonts w:ascii="Calibri" w:hAnsi="Calibri"/>
        </w:rPr>
        <w:t>Dz.</w:t>
      </w:r>
      <w:r w:rsidR="0002219E">
        <w:rPr>
          <w:rFonts w:ascii="Calibri" w:hAnsi="Calibri"/>
        </w:rPr>
        <w:t xml:space="preserve"> </w:t>
      </w:r>
      <w:r w:rsidRPr="00D33615">
        <w:rPr>
          <w:rFonts w:ascii="Calibri" w:hAnsi="Calibri"/>
        </w:rPr>
        <w:t>U. z 20</w:t>
      </w:r>
      <w:r>
        <w:rPr>
          <w:rFonts w:ascii="Calibri" w:hAnsi="Calibri"/>
        </w:rPr>
        <w:t>20</w:t>
      </w:r>
      <w:r w:rsidRPr="00D33615">
        <w:rPr>
          <w:rFonts w:ascii="Calibri" w:hAnsi="Calibri"/>
        </w:rPr>
        <w:t xml:space="preserve"> r., poz. </w:t>
      </w:r>
      <w:r>
        <w:rPr>
          <w:rFonts w:ascii="Calibri" w:hAnsi="Calibri"/>
        </w:rPr>
        <w:t>256</w:t>
      </w:r>
      <w:r w:rsidR="00357D39">
        <w:rPr>
          <w:rFonts w:ascii="Calibri" w:hAnsi="Calibri"/>
        </w:rPr>
        <w:t xml:space="preserve"> ze zm.</w:t>
      </w:r>
      <w:r w:rsidRPr="00D33615">
        <w:rPr>
          <w:rFonts w:ascii="Calibri" w:hAnsi="Calibri"/>
        </w:rPr>
        <w:t>), art. 8 i art. 124</w:t>
      </w:r>
      <w:r>
        <w:rPr>
          <w:rFonts w:ascii="Calibri" w:hAnsi="Calibri"/>
        </w:rPr>
        <w:t>b</w:t>
      </w:r>
      <w:r w:rsidRPr="00D33615">
        <w:rPr>
          <w:rFonts w:ascii="Calibri" w:hAnsi="Calibri"/>
        </w:rPr>
        <w:t xml:space="preserve"> w</w:t>
      </w:r>
      <w:r w:rsidR="00596347">
        <w:rPr>
          <w:rFonts w:ascii="Calibri" w:hAnsi="Calibri"/>
        </w:rPr>
        <w:t> </w:t>
      </w:r>
      <w:r w:rsidRPr="00D33615">
        <w:rPr>
          <w:rFonts w:ascii="Calibri" w:hAnsi="Calibri"/>
        </w:rPr>
        <w:t>związku z</w:t>
      </w:r>
      <w:r w:rsidR="00357D39">
        <w:rPr>
          <w:rFonts w:ascii="Calibri" w:hAnsi="Calibri"/>
        </w:rPr>
        <w:t> </w:t>
      </w:r>
      <w:r w:rsidR="005B3CAB">
        <w:rPr>
          <w:rFonts w:ascii="Calibri" w:hAnsi="Calibri"/>
        </w:rPr>
        <w:t>art.</w:t>
      </w:r>
      <w:r>
        <w:rPr>
          <w:rFonts w:ascii="Calibri" w:hAnsi="Calibri"/>
        </w:rPr>
        <w:t xml:space="preserve"> 124a </w:t>
      </w:r>
      <w:r w:rsidRPr="00D33615">
        <w:rPr>
          <w:rFonts w:ascii="Calibri" w:hAnsi="Calibri"/>
        </w:rPr>
        <w:t>ustawy z dnia 21 sierpnia 1997 r. o gospodarce nieruchomościami (</w:t>
      </w:r>
      <w:proofErr w:type="spellStart"/>
      <w:r w:rsidRPr="00D33615">
        <w:rPr>
          <w:rFonts w:ascii="Calibri" w:hAnsi="Calibri"/>
        </w:rPr>
        <w:t>t</w:t>
      </w:r>
      <w:r w:rsidR="0002219E">
        <w:rPr>
          <w:rFonts w:ascii="Calibri" w:hAnsi="Calibri"/>
        </w:rPr>
        <w:t>.</w:t>
      </w:r>
      <w:r w:rsidRPr="00D33615">
        <w:rPr>
          <w:rFonts w:ascii="Calibri" w:hAnsi="Calibri"/>
        </w:rPr>
        <w:t>j</w:t>
      </w:r>
      <w:proofErr w:type="spellEnd"/>
      <w:r w:rsidR="0002219E">
        <w:rPr>
          <w:rFonts w:ascii="Calibri" w:hAnsi="Calibri"/>
        </w:rPr>
        <w:t>.</w:t>
      </w:r>
      <w:r w:rsidRPr="00D33615">
        <w:rPr>
          <w:rFonts w:ascii="Calibri" w:hAnsi="Calibri"/>
        </w:rPr>
        <w:t xml:space="preserve"> Dz. U. z</w:t>
      </w:r>
      <w:r w:rsidR="00B23B0F">
        <w:rPr>
          <w:rFonts w:ascii="Calibri" w:hAnsi="Calibri"/>
        </w:rPr>
        <w:t> </w:t>
      </w:r>
      <w:r w:rsidRPr="00D33615">
        <w:rPr>
          <w:rFonts w:ascii="Calibri" w:hAnsi="Calibri"/>
        </w:rPr>
        <w:t>20</w:t>
      </w:r>
      <w:r w:rsidR="005B3CAB">
        <w:rPr>
          <w:rFonts w:ascii="Calibri" w:hAnsi="Calibri"/>
        </w:rPr>
        <w:t>20</w:t>
      </w:r>
      <w:r w:rsidRPr="00D33615">
        <w:rPr>
          <w:rFonts w:ascii="Calibri" w:hAnsi="Calibri"/>
        </w:rPr>
        <w:t xml:space="preserve"> r., poz. </w:t>
      </w:r>
      <w:r w:rsidR="00BB7E45">
        <w:rPr>
          <w:rFonts w:ascii="Calibri" w:hAnsi="Calibri"/>
        </w:rPr>
        <w:t>1990</w:t>
      </w:r>
      <w:r w:rsidR="00357D39">
        <w:rPr>
          <w:rFonts w:ascii="Calibri" w:hAnsi="Calibri"/>
        </w:rPr>
        <w:t xml:space="preserve"> ze zm.</w:t>
      </w:r>
      <w:r w:rsidRPr="00D33615">
        <w:rPr>
          <w:rFonts w:ascii="Calibri" w:hAnsi="Calibri"/>
        </w:rPr>
        <w:t>),</w:t>
      </w:r>
      <w:r>
        <w:rPr>
          <w:rFonts w:ascii="Calibri" w:hAnsi="Calibri"/>
        </w:rPr>
        <w:t xml:space="preserve"> </w:t>
      </w:r>
      <w:r w:rsidRPr="00D33615">
        <w:rPr>
          <w:rFonts w:ascii="Calibri" w:hAnsi="Calibri"/>
        </w:rPr>
        <w:t>po rozpatrzeniu wniosku</w:t>
      </w:r>
      <w:r w:rsidR="0002219E">
        <w:rPr>
          <w:rFonts w:ascii="Calibri" w:hAnsi="Calibri"/>
        </w:rPr>
        <w:t xml:space="preserve"> P</w:t>
      </w:r>
      <w:r w:rsidR="004D56EB">
        <w:rPr>
          <w:rFonts w:ascii="Calibri" w:hAnsi="Calibri"/>
        </w:rPr>
        <w:t xml:space="preserve">GE Dystrybucji S.A., </w:t>
      </w:r>
      <w:r w:rsidR="0002219E">
        <w:rPr>
          <w:rFonts w:ascii="Calibri" w:hAnsi="Calibri"/>
        </w:rPr>
        <w:t>reprezentowanej przez Pełnomocnika</w:t>
      </w:r>
      <w:r w:rsidRPr="00D33615">
        <w:rPr>
          <w:rFonts w:ascii="Calibri" w:hAnsi="Calibri" w:cs="Calibri"/>
          <w:color w:val="333333"/>
        </w:rPr>
        <w:t xml:space="preserve">, </w:t>
      </w:r>
      <w:r w:rsidR="000428D8">
        <w:rPr>
          <w:rFonts w:ascii="Calibri" w:hAnsi="Calibri" w:cs="Calibri"/>
          <w:color w:val="333333"/>
        </w:rPr>
        <w:t xml:space="preserve">w sprawie </w:t>
      </w:r>
      <w:r w:rsidR="0076130B">
        <w:rPr>
          <w:rFonts w:ascii="Calibri" w:hAnsi="Calibri" w:cs="Calibri"/>
          <w:color w:val="333333"/>
        </w:rPr>
        <w:t xml:space="preserve">wyrażenia zgody na czasowe udostępnienie części nieruchomości, </w:t>
      </w:r>
    </w:p>
    <w:p w14:paraId="47778141" w14:textId="77777777" w:rsidR="00CF1F0B" w:rsidRDefault="00CF1F0B" w:rsidP="000A1125">
      <w:pPr>
        <w:spacing w:line="360" w:lineRule="auto"/>
        <w:ind w:firstLine="708"/>
        <w:jc w:val="center"/>
        <w:rPr>
          <w:rFonts w:ascii="Calibri" w:hAnsi="Calibri"/>
          <w:b/>
          <w:sz w:val="28"/>
          <w:szCs w:val="28"/>
        </w:rPr>
      </w:pPr>
    </w:p>
    <w:p w14:paraId="688EC761" w14:textId="10CA99B5" w:rsidR="000A1125" w:rsidRDefault="000A1125" w:rsidP="000A1125">
      <w:pPr>
        <w:spacing w:line="360" w:lineRule="auto"/>
        <w:ind w:firstLine="708"/>
        <w:jc w:val="center"/>
        <w:rPr>
          <w:rFonts w:ascii="Calibri" w:hAnsi="Calibri"/>
          <w:b/>
          <w:sz w:val="28"/>
          <w:szCs w:val="28"/>
        </w:rPr>
      </w:pPr>
      <w:r w:rsidRPr="00B458F2">
        <w:rPr>
          <w:rFonts w:ascii="Calibri" w:hAnsi="Calibri"/>
          <w:b/>
          <w:sz w:val="28"/>
          <w:szCs w:val="28"/>
        </w:rPr>
        <w:t>Starosta Łódzki Wschodni</w:t>
      </w:r>
    </w:p>
    <w:p w14:paraId="4883D4B4" w14:textId="77777777" w:rsidR="000A1125" w:rsidRDefault="000A1125" w:rsidP="000A1125">
      <w:pPr>
        <w:spacing w:line="360" w:lineRule="auto"/>
        <w:ind w:firstLine="708"/>
        <w:jc w:val="center"/>
        <w:rPr>
          <w:rFonts w:ascii="Calibri" w:hAnsi="Calibri"/>
          <w:b/>
          <w:sz w:val="28"/>
          <w:szCs w:val="28"/>
        </w:rPr>
      </w:pPr>
      <w:r w:rsidRPr="00B458F2">
        <w:rPr>
          <w:rFonts w:ascii="Calibri" w:hAnsi="Calibri"/>
          <w:b/>
          <w:sz w:val="28"/>
          <w:szCs w:val="28"/>
        </w:rPr>
        <w:t>wykonujący zadanie z zakresu administracji rządowej</w:t>
      </w:r>
    </w:p>
    <w:p w14:paraId="0483D450" w14:textId="77777777" w:rsidR="000A1125" w:rsidRDefault="000A1125" w:rsidP="000A1125">
      <w:pPr>
        <w:spacing w:line="360" w:lineRule="auto"/>
        <w:ind w:firstLine="70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podaje do publicznej wiadomości </w:t>
      </w:r>
    </w:p>
    <w:p w14:paraId="5074A926" w14:textId="77777777" w:rsidR="000A1125" w:rsidRPr="00D33615" w:rsidRDefault="000A1125" w:rsidP="000A1125">
      <w:pPr>
        <w:rPr>
          <w:rFonts w:ascii="Calibri" w:hAnsi="Calibri" w:cs="Calibri"/>
          <w:color w:val="333333"/>
        </w:rPr>
      </w:pPr>
    </w:p>
    <w:p w14:paraId="7BD29FE6" w14:textId="0C873822" w:rsidR="0076130B" w:rsidRPr="0076130B" w:rsidRDefault="000A1125" w:rsidP="0076130B">
      <w:pPr>
        <w:spacing w:line="360" w:lineRule="auto"/>
        <w:jc w:val="both"/>
        <w:rPr>
          <w:rFonts w:ascii="Calibri" w:hAnsi="Calibri"/>
        </w:rPr>
      </w:pPr>
      <w:r w:rsidRPr="00D33615">
        <w:rPr>
          <w:rFonts w:ascii="Calibri" w:hAnsi="Calibri"/>
        </w:rPr>
        <w:t xml:space="preserve">informację, że </w:t>
      </w:r>
      <w:r>
        <w:rPr>
          <w:rFonts w:ascii="Calibri" w:hAnsi="Calibri"/>
        </w:rPr>
        <w:t xml:space="preserve">w dniu </w:t>
      </w:r>
      <w:r w:rsidR="0076130B">
        <w:rPr>
          <w:rFonts w:ascii="Calibri" w:hAnsi="Calibri"/>
        </w:rPr>
        <w:t>23 listopada</w:t>
      </w:r>
      <w:r>
        <w:rPr>
          <w:rFonts w:ascii="Calibri" w:hAnsi="Calibri"/>
        </w:rPr>
        <w:t xml:space="preserve"> 20</w:t>
      </w:r>
      <w:r w:rsidR="00B23B0F">
        <w:rPr>
          <w:rFonts w:ascii="Calibri" w:hAnsi="Calibri"/>
        </w:rPr>
        <w:t>20</w:t>
      </w:r>
      <w:r>
        <w:rPr>
          <w:rFonts w:ascii="Calibri" w:hAnsi="Calibri"/>
        </w:rPr>
        <w:t xml:space="preserve"> r. </w:t>
      </w:r>
      <w:r w:rsidRPr="00D33615">
        <w:rPr>
          <w:rFonts w:ascii="Calibri" w:hAnsi="Calibri"/>
        </w:rPr>
        <w:t>została wydana decyzja administracyjna</w:t>
      </w:r>
      <w:r w:rsidR="00596347">
        <w:rPr>
          <w:rFonts w:ascii="Calibri" w:hAnsi="Calibri"/>
        </w:rPr>
        <w:t>:</w:t>
      </w:r>
      <w:r w:rsidR="0076130B">
        <w:rPr>
          <w:rFonts w:ascii="Calibri" w:hAnsi="Calibri"/>
        </w:rPr>
        <w:t xml:space="preserve"> </w:t>
      </w:r>
      <w:r w:rsidR="0076130B">
        <w:rPr>
          <w:rFonts w:ascii="Calibri" w:hAnsi="Calibri" w:cs="Calibri"/>
          <w:b/>
        </w:rPr>
        <w:t>o</w:t>
      </w:r>
      <w:r w:rsidR="0076130B">
        <w:rPr>
          <w:rFonts w:ascii="Calibri" w:hAnsi="Calibri" w:cs="Calibri"/>
          <w:b/>
        </w:rPr>
        <w:t> </w:t>
      </w:r>
      <w:r w:rsidR="0076130B">
        <w:rPr>
          <w:rFonts w:ascii="Calibri" w:hAnsi="Calibri" w:cs="Calibri"/>
          <w:b/>
        </w:rPr>
        <w:t xml:space="preserve">wyrażeniu zgody na udostępnienie </w:t>
      </w:r>
      <w:r w:rsidR="0076130B">
        <w:rPr>
          <w:rFonts w:ascii="Calibri" w:hAnsi="Calibri" w:cs="Calibri"/>
        </w:rPr>
        <w:t xml:space="preserve">spółce PGE Dystrybucja S.A. z siedzibą w Lublinie, </w:t>
      </w:r>
      <w:r w:rsidR="0076130B">
        <w:rPr>
          <w:rFonts w:ascii="Calibri" w:hAnsi="Calibri" w:cs="Calibri"/>
        </w:rPr>
        <w:t xml:space="preserve">                       </w:t>
      </w:r>
      <w:r w:rsidR="0076130B">
        <w:rPr>
          <w:rFonts w:ascii="Calibri" w:hAnsi="Calibri" w:cs="Calibri"/>
        </w:rPr>
        <w:t>20-340 Lublin ul. Garbarska 21A jako właścicielowi linii elektroenergetycznej 15kV „Łaznów – Łaznowska Wola”</w:t>
      </w:r>
      <w:r w:rsidR="0076130B" w:rsidRPr="000F4E2B">
        <w:rPr>
          <w:rFonts w:ascii="Calibri" w:hAnsi="Calibri" w:cs="Calibri"/>
        </w:rPr>
        <w:t xml:space="preserve">, </w:t>
      </w:r>
      <w:bookmarkStart w:id="0" w:name="_Hlk56765856"/>
      <w:r w:rsidR="0076130B">
        <w:rPr>
          <w:rFonts w:ascii="Calibri" w:hAnsi="Calibri" w:cs="Calibri"/>
        </w:rPr>
        <w:t xml:space="preserve">części </w:t>
      </w:r>
      <w:r w:rsidR="0076130B" w:rsidRPr="000F4E2B">
        <w:rPr>
          <w:rFonts w:ascii="Calibri" w:hAnsi="Calibri" w:cs="Calibri"/>
        </w:rPr>
        <w:t xml:space="preserve">nieruchomości </w:t>
      </w:r>
      <w:r w:rsidR="0076130B">
        <w:rPr>
          <w:rFonts w:ascii="Calibri" w:hAnsi="Calibri" w:cs="Calibri"/>
        </w:rPr>
        <w:t>o pow. 132 m</w:t>
      </w:r>
      <w:r w:rsidR="0076130B">
        <w:rPr>
          <w:rFonts w:ascii="Calibri" w:hAnsi="Calibri" w:cs="Calibri"/>
          <w:vertAlign w:val="superscript"/>
        </w:rPr>
        <w:t>2</w:t>
      </w:r>
      <w:r w:rsidR="0076130B">
        <w:rPr>
          <w:rFonts w:ascii="Calibri" w:hAnsi="Calibri" w:cs="Calibri"/>
        </w:rPr>
        <w:t xml:space="preserve"> z całości </w:t>
      </w:r>
      <w:r w:rsidR="0076130B" w:rsidRPr="000F4E2B">
        <w:rPr>
          <w:rFonts w:ascii="Calibri" w:hAnsi="Calibri" w:cs="Calibri"/>
        </w:rPr>
        <w:t xml:space="preserve">o pow. </w:t>
      </w:r>
      <w:r w:rsidR="0076130B">
        <w:rPr>
          <w:rFonts w:ascii="Calibri" w:hAnsi="Calibri" w:cs="Calibri"/>
        </w:rPr>
        <w:t xml:space="preserve">1,0394 </w:t>
      </w:r>
      <w:r w:rsidR="0076130B" w:rsidRPr="000F4E2B">
        <w:rPr>
          <w:rFonts w:ascii="Calibri" w:hAnsi="Calibri" w:cs="Calibri"/>
        </w:rPr>
        <w:t>ha położonej w</w:t>
      </w:r>
      <w:r w:rsidR="0076130B">
        <w:rPr>
          <w:rFonts w:ascii="Calibri" w:hAnsi="Calibri" w:cs="Calibri"/>
        </w:rPr>
        <w:t> </w:t>
      </w:r>
      <w:r w:rsidR="0076130B" w:rsidRPr="000F4E2B">
        <w:rPr>
          <w:rFonts w:ascii="Calibri" w:hAnsi="Calibri" w:cs="Calibri"/>
        </w:rPr>
        <w:t xml:space="preserve">miejscowości </w:t>
      </w:r>
      <w:r w:rsidR="0076130B">
        <w:rPr>
          <w:rFonts w:ascii="Calibri" w:hAnsi="Calibri" w:cs="Calibri"/>
        </w:rPr>
        <w:t>Będzelin</w:t>
      </w:r>
      <w:r w:rsidR="0076130B" w:rsidRPr="000F4E2B">
        <w:rPr>
          <w:rFonts w:ascii="Calibri" w:hAnsi="Calibri" w:cs="Calibri"/>
        </w:rPr>
        <w:t>, gmin</w:t>
      </w:r>
      <w:r w:rsidR="0076130B">
        <w:rPr>
          <w:rFonts w:ascii="Calibri" w:hAnsi="Calibri" w:cs="Calibri"/>
        </w:rPr>
        <w:t>a</w:t>
      </w:r>
      <w:r w:rsidR="0076130B" w:rsidRPr="000F4E2B">
        <w:rPr>
          <w:rFonts w:ascii="Calibri" w:hAnsi="Calibri" w:cs="Calibri"/>
        </w:rPr>
        <w:t xml:space="preserve"> </w:t>
      </w:r>
      <w:r w:rsidR="0076130B">
        <w:rPr>
          <w:rFonts w:ascii="Calibri" w:hAnsi="Calibri" w:cs="Calibri"/>
        </w:rPr>
        <w:t>Koluszki</w:t>
      </w:r>
      <w:r w:rsidR="0076130B" w:rsidRPr="000F4E2B">
        <w:rPr>
          <w:rFonts w:ascii="Calibri" w:hAnsi="Calibri" w:cs="Calibri"/>
        </w:rPr>
        <w:t xml:space="preserve">, oznaczonej ewidencyjnie w obrębie </w:t>
      </w:r>
      <w:r w:rsidR="0076130B">
        <w:rPr>
          <w:rFonts w:ascii="Calibri" w:hAnsi="Calibri" w:cs="Calibri"/>
        </w:rPr>
        <w:t xml:space="preserve">0001 Będzelin </w:t>
      </w:r>
      <w:r w:rsidR="0076130B" w:rsidRPr="000F4E2B">
        <w:rPr>
          <w:rFonts w:ascii="Calibri" w:hAnsi="Calibri" w:cs="Calibri"/>
        </w:rPr>
        <w:t xml:space="preserve">jako działka nr </w:t>
      </w:r>
      <w:r w:rsidR="0076130B">
        <w:rPr>
          <w:rFonts w:ascii="Calibri" w:hAnsi="Calibri" w:cs="Calibri"/>
        </w:rPr>
        <w:t>10/2, której stan prawny jest nieuregulowany</w:t>
      </w:r>
      <w:bookmarkEnd w:id="0"/>
      <w:r w:rsidR="0076130B" w:rsidRPr="000C169D">
        <w:rPr>
          <w:rFonts w:ascii="Calibri" w:hAnsi="Calibri" w:cs="Calibri"/>
        </w:rPr>
        <w:t xml:space="preserve">, </w:t>
      </w:r>
      <w:r w:rsidR="0076130B" w:rsidRPr="000C169D">
        <w:rPr>
          <w:rFonts w:ascii="Calibri" w:hAnsi="Calibri" w:cs="Calibri"/>
          <w:b/>
        </w:rPr>
        <w:t xml:space="preserve">na okres 6 miesięcy  licząc od dnia uprawomocnienia się przedmiotowej decyzji w celu wykonania prac remontowych </w:t>
      </w:r>
      <w:r w:rsidR="0076130B" w:rsidRPr="000C169D">
        <w:rPr>
          <w:rFonts w:ascii="Calibri" w:hAnsi="Calibri" w:cs="Calibri"/>
        </w:rPr>
        <w:t xml:space="preserve">polegających na wykonaniu czynności związanych z wymianą przewodów </w:t>
      </w:r>
      <w:r w:rsidR="0076130B">
        <w:rPr>
          <w:rFonts w:ascii="Calibri" w:hAnsi="Calibri" w:cs="Calibri"/>
        </w:rPr>
        <w:t xml:space="preserve">ww. </w:t>
      </w:r>
      <w:r w:rsidR="0076130B" w:rsidRPr="000C169D">
        <w:rPr>
          <w:rFonts w:ascii="Calibri" w:hAnsi="Calibri" w:cs="Calibri"/>
        </w:rPr>
        <w:t xml:space="preserve">linii. Powierzchnia zajęcia została szczegółowo określona w załączniku graficznym nr 1, stanowiącym integralną część decyzji. </w:t>
      </w:r>
      <w:r w:rsidR="0076130B">
        <w:rPr>
          <w:rFonts w:ascii="Calibri" w:hAnsi="Calibri" w:cs="Calibri"/>
        </w:rPr>
        <w:t>Potrzebny pas udostępnienia części nieruchomości będzie miał wymiary: długość 22 m wzdłuż wymien</w:t>
      </w:r>
      <w:r w:rsidR="0076130B">
        <w:rPr>
          <w:rFonts w:ascii="Calibri" w:hAnsi="Calibri" w:cs="Calibri"/>
        </w:rPr>
        <w:t>ianych</w:t>
      </w:r>
      <w:r w:rsidR="0076130B">
        <w:rPr>
          <w:rFonts w:ascii="Calibri" w:hAnsi="Calibri" w:cs="Calibri"/>
        </w:rPr>
        <w:t xml:space="preserve"> przewodów i szerokość 6 m.</w:t>
      </w:r>
    </w:p>
    <w:p w14:paraId="7EA0BB9A" w14:textId="7749FAC1" w:rsidR="0076130B" w:rsidRDefault="0076130B" w:rsidP="000940CD">
      <w:pPr>
        <w:spacing w:line="360" w:lineRule="auto"/>
        <w:jc w:val="both"/>
        <w:rPr>
          <w:rFonts w:ascii="Calibri" w:hAnsi="Calibri"/>
        </w:rPr>
      </w:pPr>
    </w:p>
    <w:p w14:paraId="6C25A909" w14:textId="77777777" w:rsidR="0076130B" w:rsidRDefault="0076130B" w:rsidP="000940CD">
      <w:pPr>
        <w:spacing w:line="360" w:lineRule="auto"/>
        <w:jc w:val="both"/>
        <w:rPr>
          <w:rFonts w:ascii="Calibri" w:hAnsi="Calibri"/>
        </w:rPr>
      </w:pPr>
    </w:p>
    <w:p w14:paraId="15E74FD9" w14:textId="52D73BB3" w:rsidR="000A1125" w:rsidRPr="00B23B0F" w:rsidRDefault="000A1125" w:rsidP="000A1125">
      <w:pPr>
        <w:spacing w:line="360" w:lineRule="auto"/>
        <w:ind w:firstLine="708"/>
        <w:jc w:val="both"/>
        <w:rPr>
          <w:rFonts w:ascii="Calibri" w:hAnsi="Calibri" w:cs="Calibri"/>
          <w:b/>
          <w:bCs/>
        </w:rPr>
      </w:pPr>
      <w:r w:rsidRPr="00B23B0F">
        <w:rPr>
          <w:rFonts w:ascii="Calibri" w:hAnsi="Calibri" w:cs="Calibri"/>
          <w:b/>
          <w:bCs/>
        </w:rPr>
        <w:lastRenderedPageBreak/>
        <w:t xml:space="preserve">Z wyżej wymienioną decyzją </w:t>
      </w:r>
      <w:r w:rsidR="00596347">
        <w:rPr>
          <w:rFonts w:ascii="Calibri" w:hAnsi="Calibri" w:cs="Calibri"/>
          <w:b/>
          <w:bCs/>
        </w:rPr>
        <w:t xml:space="preserve">strony postępowania </w:t>
      </w:r>
      <w:r w:rsidRPr="00B23B0F">
        <w:rPr>
          <w:rFonts w:ascii="Calibri" w:hAnsi="Calibri" w:cs="Calibri"/>
          <w:b/>
          <w:bCs/>
        </w:rPr>
        <w:t>mo</w:t>
      </w:r>
      <w:r w:rsidR="00596347">
        <w:rPr>
          <w:rFonts w:ascii="Calibri" w:hAnsi="Calibri" w:cs="Calibri"/>
          <w:b/>
          <w:bCs/>
        </w:rPr>
        <w:t>gą</w:t>
      </w:r>
      <w:r w:rsidRPr="00B23B0F">
        <w:rPr>
          <w:rFonts w:ascii="Calibri" w:hAnsi="Calibri" w:cs="Calibri"/>
          <w:b/>
          <w:bCs/>
        </w:rPr>
        <w:t xml:space="preserve"> zapoznać się w terminie 14</w:t>
      </w:r>
      <w:r w:rsidR="007F5791">
        <w:rPr>
          <w:rFonts w:ascii="Calibri" w:hAnsi="Calibri" w:cs="Calibri"/>
          <w:b/>
          <w:bCs/>
        </w:rPr>
        <w:t> </w:t>
      </w:r>
      <w:r w:rsidRPr="00B23B0F">
        <w:rPr>
          <w:rFonts w:ascii="Calibri" w:hAnsi="Calibri" w:cs="Calibri"/>
          <w:b/>
          <w:bCs/>
        </w:rPr>
        <w:t xml:space="preserve">dni od dnia </w:t>
      </w:r>
      <w:r w:rsidR="0076130B">
        <w:rPr>
          <w:rFonts w:ascii="Calibri" w:hAnsi="Calibri" w:cs="Calibri"/>
          <w:b/>
          <w:bCs/>
        </w:rPr>
        <w:t>26</w:t>
      </w:r>
      <w:r w:rsidR="000940CD">
        <w:rPr>
          <w:rFonts w:ascii="Calibri" w:hAnsi="Calibri" w:cs="Calibri"/>
          <w:b/>
          <w:bCs/>
        </w:rPr>
        <w:t xml:space="preserve"> </w:t>
      </w:r>
      <w:r w:rsidR="0076130B">
        <w:rPr>
          <w:rFonts w:ascii="Calibri" w:hAnsi="Calibri" w:cs="Calibri"/>
          <w:b/>
          <w:bCs/>
        </w:rPr>
        <w:t>listopada</w:t>
      </w:r>
      <w:r w:rsidR="000940CD">
        <w:rPr>
          <w:rFonts w:ascii="Calibri" w:hAnsi="Calibri" w:cs="Calibri"/>
          <w:b/>
          <w:bCs/>
        </w:rPr>
        <w:t xml:space="preserve"> </w:t>
      </w:r>
      <w:r w:rsidRPr="00B23B0F">
        <w:rPr>
          <w:rFonts w:ascii="Calibri" w:hAnsi="Calibri" w:cs="Calibri"/>
          <w:b/>
          <w:bCs/>
        </w:rPr>
        <w:t>20</w:t>
      </w:r>
      <w:r w:rsidR="00B23B0F" w:rsidRPr="00B23B0F">
        <w:rPr>
          <w:rFonts w:ascii="Calibri" w:hAnsi="Calibri" w:cs="Calibri"/>
          <w:b/>
          <w:bCs/>
        </w:rPr>
        <w:t>20</w:t>
      </w:r>
      <w:r w:rsidRPr="00B23B0F">
        <w:rPr>
          <w:rFonts w:ascii="Calibri" w:hAnsi="Calibri" w:cs="Calibri"/>
          <w:b/>
          <w:bCs/>
        </w:rPr>
        <w:t xml:space="preserve"> r. w siedzibie Starostwa Powiatowego w Łodzi </w:t>
      </w:r>
      <w:r w:rsidR="007F5791">
        <w:rPr>
          <w:rFonts w:ascii="Calibri" w:hAnsi="Calibri" w:cs="Calibri"/>
          <w:b/>
          <w:bCs/>
        </w:rPr>
        <w:t xml:space="preserve">                                         </w:t>
      </w:r>
      <w:r w:rsidRPr="00B23B0F">
        <w:rPr>
          <w:rFonts w:ascii="Calibri" w:hAnsi="Calibri" w:cs="Calibri"/>
          <w:b/>
          <w:bCs/>
        </w:rPr>
        <w:t>ul. Sienkiewicza 3, 90-</w:t>
      </w:r>
      <w:r w:rsidR="00357D39">
        <w:rPr>
          <w:rFonts w:ascii="Calibri" w:hAnsi="Calibri" w:cs="Calibri"/>
          <w:b/>
          <w:bCs/>
        </w:rPr>
        <w:t>113</w:t>
      </w:r>
      <w:r w:rsidRPr="00B23B0F">
        <w:rPr>
          <w:rFonts w:ascii="Calibri" w:hAnsi="Calibri" w:cs="Calibri"/>
          <w:b/>
          <w:bCs/>
        </w:rPr>
        <w:t xml:space="preserve"> Łódź</w:t>
      </w:r>
      <w:r w:rsidR="00B23B0F" w:rsidRPr="00B23B0F">
        <w:rPr>
          <w:rFonts w:ascii="Calibri" w:hAnsi="Calibri" w:cs="Calibri"/>
          <w:b/>
          <w:bCs/>
        </w:rPr>
        <w:t xml:space="preserve">. Termin zapoznania z decyzją </w:t>
      </w:r>
      <w:r w:rsidR="00596347">
        <w:rPr>
          <w:rFonts w:ascii="Calibri" w:hAnsi="Calibri" w:cs="Calibri"/>
          <w:b/>
          <w:bCs/>
        </w:rPr>
        <w:t xml:space="preserve">strony postępowania, zobowiązane są </w:t>
      </w:r>
      <w:r w:rsidR="00B23B0F" w:rsidRPr="00B23B0F">
        <w:rPr>
          <w:rFonts w:ascii="Calibri" w:hAnsi="Calibri" w:cs="Calibri"/>
          <w:b/>
          <w:bCs/>
        </w:rPr>
        <w:t xml:space="preserve">uzgodnić telefonicznie pod nr 42 632 21 14 wew. 65. </w:t>
      </w:r>
    </w:p>
    <w:p w14:paraId="1AFF5947" w14:textId="419FB671" w:rsidR="000A1125" w:rsidRPr="007B35D4" w:rsidRDefault="000A1125" w:rsidP="00596347">
      <w:pPr>
        <w:spacing w:line="360" w:lineRule="auto"/>
        <w:ind w:firstLine="708"/>
        <w:jc w:val="both"/>
        <w:rPr>
          <w:rFonts w:ascii="Calibri" w:hAnsi="Calibri" w:cs="Calibri"/>
        </w:rPr>
      </w:pPr>
      <w:r w:rsidRPr="0068455A">
        <w:rPr>
          <w:rFonts w:ascii="Calibri" w:hAnsi="Calibri" w:cs="Calibri"/>
        </w:rPr>
        <w:t xml:space="preserve">Od  wyżej  wymienionej  decyzji  stronom  </w:t>
      </w:r>
      <w:r w:rsidR="00596347">
        <w:rPr>
          <w:rFonts w:ascii="Calibri" w:hAnsi="Calibri" w:cs="Calibri"/>
        </w:rPr>
        <w:t xml:space="preserve">postępowania </w:t>
      </w:r>
      <w:r w:rsidRPr="0068455A">
        <w:rPr>
          <w:rFonts w:ascii="Calibri" w:hAnsi="Calibri" w:cs="Calibri"/>
        </w:rPr>
        <w:t>przysługuje  prawo  wniesienia  odwołania</w:t>
      </w:r>
      <w:r w:rsidR="00596347">
        <w:rPr>
          <w:rFonts w:ascii="Calibri" w:hAnsi="Calibri" w:cs="Calibri"/>
        </w:rPr>
        <w:t xml:space="preserve"> </w:t>
      </w:r>
      <w:r w:rsidRPr="0068455A">
        <w:rPr>
          <w:rFonts w:ascii="Calibri" w:hAnsi="Calibri" w:cs="Calibri"/>
        </w:rPr>
        <w:t xml:space="preserve">w terminie 14 dni od skutecznego </w:t>
      </w:r>
      <w:r w:rsidR="000940CD">
        <w:rPr>
          <w:rFonts w:ascii="Calibri" w:hAnsi="Calibri" w:cs="Calibri"/>
        </w:rPr>
        <w:t xml:space="preserve">jej </w:t>
      </w:r>
      <w:r w:rsidRPr="0068455A">
        <w:rPr>
          <w:rFonts w:ascii="Calibri" w:hAnsi="Calibri" w:cs="Calibri"/>
        </w:rPr>
        <w:t xml:space="preserve">doręczenia, do </w:t>
      </w:r>
      <w:r w:rsidRPr="00133DA2">
        <w:rPr>
          <w:rFonts w:ascii="Calibri" w:hAnsi="Calibri" w:cs="Calibri"/>
        </w:rPr>
        <w:t>Wojewody Łódzkiego za pośrednictwem Starosty Łódzkiego Wschodniego</w:t>
      </w:r>
      <w:r w:rsidR="000940CD">
        <w:rPr>
          <w:rFonts w:ascii="Calibri" w:hAnsi="Calibri" w:cs="Calibri"/>
        </w:rPr>
        <w:t xml:space="preserve"> wykonującego zadanie z zakresu administracji rządowej</w:t>
      </w:r>
      <w:r w:rsidRPr="00133DA2">
        <w:rPr>
          <w:rFonts w:ascii="Calibri" w:hAnsi="Calibri" w:cs="Calibri"/>
        </w:rPr>
        <w:t>.</w:t>
      </w:r>
    </w:p>
    <w:p w14:paraId="5110B6FC" w14:textId="77777777" w:rsidR="000A1125" w:rsidRPr="0068455A" w:rsidRDefault="000A1125" w:rsidP="000A1125">
      <w:pPr>
        <w:spacing w:line="360" w:lineRule="auto"/>
        <w:ind w:firstLine="708"/>
        <w:jc w:val="both"/>
        <w:rPr>
          <w:rFonts w:ascii="Calibri" w:hAnsi="Calibri" w:cs="Calibri"/>
        </w:rPr>
      </w:pPr>
      <w:r w:rsidRPr="0068455A">
        <w:rPr>
          <w:rFonts w:ascii="Calibri" w:hAnsi="Calibri" w:cs="Calibri"/>
        </w:rPr>
        <w:t xml:space="preserve">Zgodnie z art. 49 Kodeksu postępowania administracyjnego doręczenie uważa się za dokonane po upływie 14 dni od dnia publicznego ogłoszenia. Niniejsze  obwieszczenie  zostaje  podane  do  publicznej  wiadomości  poprzez zamieszczenie: </w:t>
      </w:r>
    </w:p>
    <w:p w14:paraId="0948B240" w14:textId="70985426" w:rsidR="000A1125" w:rsidRPr="0068455A" w:rsidRDefault="000A1125" w:rsidP="000A1125">
      <w:pPr>
        <w:spacing w:line="360" w:lineRule="auto"/>
        <w:jc w:val="both"/>
        <w:rPr>
          <w:rFonts w:ascii="Calibri" w:hAnsi="Calibri" w:cs="Calibri"/>
        </w:rPr>
      </w:pPr>
      <w:r w:rsidRPr="0068455A">
        <w:rPr>
          <w:rFonts w:ascii="Calibri" w:hAnsi="Calibri" w:cs="Calibri"/>
        </w:rPr>
        <w:sym w:font="Symbol" w:char="F0B7"/>
      </w:r>
      <w:r w:rsidRPr="0068455A">
        <w:rPr>
          <w:rFonts w:ascii="Calibri" w:hAnsi="Calibri" w:cs="Calibri"/>
        </w:rPr>
        <w:t xml:space="preserve"> na tablicy ogłoszeń Starostwa Powiatowego w Łodzi, ul. Sienkiewicza 3, 90-</w:t>
      </w:r>
      <w:r w:rsidR="00357D39">
        <w:rPr>
          <w:rFonts w:ascii="Calibri" w:hAnsi="Calibri" w:cs="Calibri"/>
        </w:rPr>
        <w:t>113</w:t>
      </w:r>
      <w:r w:rsidRPr="0068455A">
        <w:rPr>
          <w:rFonts w:ascii="Calibri" w:hAnsi="Calibri" w:cs="Calibri"/>
        </w:rPr>
        <w:t xml:space="preserve"> Łódź (tablica informacyjna na korytarzu VI piętra), </w:t>
      </w:r>
    </w:p>
    <w:p w14:paraId="44EAE66A" w14:textId="6D551643" w:rsidR="000A1125" w:rsidRPr="001E1501" w:rsidRDefault="000A1125" w:rsidP="000A1125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68455A">
        <w:rPr>
          <w:rFonts w:ascii="Calibri" w:hAnsi="Calibri" w:cs="Calibri"/>
        </w:rPr>
        <w:sym w:font="Symbol" w:char="F0B7"/>
      </w:r>
      <w:r w:rsidRPr="0068455A">
        <w:rPr>
          <w:rFonts w:ascii="Calibri" w:hAnsi="Calibri" w:cs="Calibri"/>
        </w:rPr>
        <w:t xml:space="preserve"> na</w:t>
      </w:r>
      <w:r w:rsidR="00B23B0F">
        <w:rPr>
          <w:rFonts w:ascii="Calibri" w:hAnsi="Calibri" w:cs="Calibri"/>
        </w:rPr>
        <w:t xml:space="preserve"> </w:t>
      </w:r>
      <w:r w:rsidRPr="0068455A">
        <w:rPr>
          <w:rFonts w:ascii="Calibri" w:hAnsi="Calibri" w:cs="Calibri"/>
        </w:rPr>
        <w:t>stronie</w:t>
      </w:r>
      <w:r w:rsidR="00B23B0F">
        <w:rPr>
          <w:rFonts w:ascii="Calibri" w:hAnsi="Calibri" w:cs="Calibri"/>
        </w:rPr>
        <w:t xml:space="preserve"> </w:t>
      </w:r>
      <w:r w:rsidRPr="0068455A">
        <w:rPr>
          <w:rFonts w:ascii="Calibri" w:hAnsi="Calibri" w:cs="Calibri"/>
        </w:rPr>
        <w:t>Biuletynu</w:t>
      </w:r>
      <w:r w:rsidR="00B23B0F">
        <w:rPr>
          <w:rFonts w:ascii="Calibri" w:hAnsi="Calibri" w:cs="Calibri"/>
        </w:rPr>
        <w:t xml:space="preserve"> </w:t>
      </w:r>
      <w:r w:rsidRPr="0068455A">
        <w:rPr>
          <w:rFonts w:ascii="Calibri" w:hAnsi="Calibri" w:cs="Calibri"/>
        </w:rPr>
        <w:t>Informacji</w:t>
      </w:r>
      <w:r w:rsidR="00B23B0F">
        <w:rPr>
          <w:rFonts w:ascii="Calibri" w:hAnsi="Calibri" w:cs="Calibri"/>
        </w:rPr>
        <w:t xml:space="preserve"> </w:t>
      </w:r>
      <w:r w:rsidRPr="0068455A">
        <w:rPr>
          <w:rFonts w:ascii="Calibri" w:hAnsi="Calibri" w:cs="Calibri"/>
        </w:rPr>
        <w:t xml:space="preserve">Publicznej Powiatu Łódzkiego Wschodniego </w:t>
      </w:r>
      <w:r w:rsidRPr="001E1501">
        <w:rPr>
          <w:rFonts w:ascii="Calibri" w:hAnsi="Calibri" w:cs="Calibri"/>
          <w:color w:val="000000" w:themeColor="text1"/>
        </w:rPr>
        <w:t>(</w:t>
      </w:r>
      <w:hyperlink r:id="rId7" w:history="1">
        <w:r w:rsidR="001E1501" w:rsidRPr="001E1501">
          <w:rPr>
            <w:rStyle w:val="Hipercze"/>
            <w:rFonts w:ascii="Calibri" w:hAnsi="Calibri" w:cs="Calibri"/>
            <w:color w:val="000000" w:themeColor="text1"/>
          </w:rPr>
          <w:t>https://bip.lodzkiwschodni.pl</w:t>
        </w:r>
      </w:hyperlink>
      <w:r w:rsidR="001E1501" w:rsidRPr="001E1501">
        <w:rPr>
          <w:rFonts w:ascii="Calibri" w:hAnsi="Calibri" w:cs="Calibri"/>
          <w:color w:val="000000" w:themeColor="text1"/>
        </w:rPr>
        <w:t xml:space="preserve"> – zakładka Komunikaty i ogłoszenia</w:t>
      </w:r>
      <w:r w:rsidRPr="001E1501">
        <w:rPr>
          <w:rFonts w:ascii="Calibri" w:hAnsi="Calibri" w:cs="Calibri"/>
          <w:color w:val="000000" w:themeColor="text1"/>
        </w:rPr>
        <w:t>).</w:t>
      </w:r>
    </w:p>
    <w:p w14:paraId="02964DF3" w14:textId="77777777" w:rsidR="000A1125" w:rsidRPr="0068455A" w:rsidRDefault="000A1125" w:rsidP="000A1125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5B3903CB" w14:textId="77777777" w:rsidR="000A1125" w:rsidRDefault="000A1125" w:rsidP="000A1125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35537C82" w14:textId="77777777" w:rsidR="000A1125" w:rsidRDefault="000A1125" w:rsidP="000A1125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5EDC5813" w14:textId="77777777" w:rsidR="000A1125" w:rsidRPr="00A35AB9" w:rsidRDefault="000A1125" w:rsidP="000A1125">
      <w:pPr>
        <w:tabs>
          <w:tab w:val="left" w:pos="0"/>
        </w:tabs>
        <w:suppressAutoHyphens/>
        <w:rPr>
          <w:rFonts w:ascii="Calibri" w:hAnsi="Calibri"/>
        </w:rPr>
      </w:pPr>
    </w:p>
    <w:p w14:paraId="1288E537" w14:textId="77777777" w:rsidR="00E75B48" w:rsidRDefault="00E75B48"/>
    <w:sectPr w:rsidR="00E75B48" w:rsidSect="00EF6170">
      <w:footerReference w:type="default" r:id="rId8"/>
      <w:headerReference w:type="first" r:id="rId9"/>
      <w:pgSz w:w="11906" w:h="16838" w:code="9"/>
      <w:pgMar w:top="2268" w:right="1418" w:bottom="1702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6ACC" w14:textId="77777777" w:rsidR="000A1125" w:rsidRDefault="000A1125" w:rsidP="000A1125">
      <w:r>
        <w:separator/>
      </w:r>
    </w:p>
  </w:endnote>
  <w:endnote w:type="continuationSeparator" w:id="0">
    <w:p w14:paraId="0109FCC6" w14:textId="77777777" w:rsidR="000A1125" w:rsidRDefault="000A1125" w:rsidP="000A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FCCB" w14:textId="77777777" w:rsidR="00044638" w:rsidRDefault="00B23B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EA9CF7C" w14:textId="77777777" w:rsidR="00044638" w:rsidRDefault="001E1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ED3C0" w14:textId="77777777" w:rsidR="000A1125" w:rsidRDefault="000A1125" w:rsidP="000A1125">
      <w:r>
        <w:separator/>
      </w:r>
    </w:p>
  </w:footnote>
  <w:footnote w:type="continuationSeparator" w:id="0">
    <w:p w14:paraId="1B105E1C" w14:textId="77777777" w:rsidR="000A1125" w:rsidRDefault="000A1125" w:rsidP="000A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44DC" w14:textId="0CFF06F6" w:rsidR="005E58BE" w:rsidRPr="00685E8E" w:rsidRDefault="000A1125" w:rsidP="000A1125">
    <w:pPr>
      <w:pStyle w:val="Tytu"/>
      <w:spacing w:line="240" w:lineRule="auto"/>
      <w:ind w:left="0"/>
      <w:jc w:val="left"/>
      <w:rPr>
        <w:rFonts w:ascii="Trajan Pro" w:hAnsi="Trajan Pro"/>
        <w:b w:val="0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8DD09A" wp14:editId="2EBABCD2">
              <wp:simplePos x="0" y="0"/>
              <wp:positionH relativeFrom="column">
                <wp:posOffset>2321560</wp:posOffset>
              </wp:positionH>
              <wp:positionV relativeFrom="paragraph">
                <wp:posOffset>1129030</wp:posOffset>
              </wp:positionV>
              <wp:extent cx="3430905" cy="0"/>
              <wp:effectExtent l="0" t="0" r="635" b="444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090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0E7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182.8pt;margin-top:88.9pt;width:270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" stroked="f" strokecolor="#272727" strokeweight="3pt"/>
          </w:pict>
        </mc:Fallback>
      </mc:AlternateContent>
    </w:r>
    <w:r w:rsidRPr="008761A9">
      <w:rPr>
        <w:noProof/>
        <w:lang w:val="en-US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148F0F8" wp14:editId="482E337A">
              <wp:simplePos x="0" y="0"/>
              <wp:positionH relativeFrom="column">
                <wp:posOffset>-2521585</wp:posOffset>
              </wp:positionH>
              <wp:positionV relativeFrom="paragraph">
                <wp:posOffset>-7694295</wp:posOffset>
              </wp:positionV>
              <wp:extent cx="9197340" cy="5711190"/>
              <wp:effectExtent l="2540" t="1905" r="20320" b="1905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>
                          <a:off x="8625086" y="5596109"/>
                          <a:ext cx="57146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E1C94" id="Kanwa 6" o:spid="_x0000_s1026" editas="canvas" style="position:absolute;margin-left:-198.55pt;margin-top:-605.85pt;width:724.2pt;height:449.7pt;z-index:-251657216" coordsize="91973,57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1973;height:57111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86250,55961" to="91965,55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" strokecolor="#fc0" strokeweight="3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3469"/>
    <w:multiLevelType w:val="hybridMultilevel"/>
    <w:tmpl w:val="0C6E50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8E8"/>
    <w:multiLevelType w:val="hybridMultilevel"/>
    <w:tmpl w:val="B7861758"/>
    <w:lvl w:ilvl="0" w:tplc="E8A806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31239"/>
    <w:multiLevelType w:val="hybridMultilevel"/>
    <w:tmpl w:val="9F4A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25"/>
    <w:rsid w:val="0002219E"/>
    <w:rsid w:val="000428D8"/>
    <w:rsid w:val="000940CD"/>
    <w:rsid w:val="000A1125"/>
    <w:rsid w:val="000F1E25"/>
    <w:rsid w:val="001D3F66"/>
    <w:rsid w:val="001E1501"/>
    <w:rsid w:val="00357D39"/>
    <w:rsid w:val="004D56EB"/>
    <w:rsid w:val="00514DA4"/>
    <w:rsid w:val="00596347"/>
    <w:rsid w:val="005B3CAB"/>
    <w:rsid w:val="006946FF"/>
    <w:rsid w:val="0076130B"/>
    <w:rsid w:val="007F5791"/>
    <w:rsid w:val="00993C73"/>
    <w:rsid w:val="00B23B0F"/>
    <w:rsid w:val="00BB7E45"/>
    <w:rsid w:val="00CC4B0E"/>
    <w:rsid w:val="00CF1F0B"/>
    <w:rsid w:val="00D11650"/>
    <w:rsid w:val="00E5507B"/>
    <w:rsid w:val="00E75B48"/>
    <w:rsid w:val="00F0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52848"/>
  <w15:chartTrackingRefBased/>
  <w15:docId w15:val="{8F3A5649-C5B0-46EE-825C-64769570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A1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1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A1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A1125"/>
    <w:pPr>
      <w:spacing w:line="360" w:lineRule="auto"/>
      <w:ind w:left="993"/>
      <w:jc w:val="center"/>
    </w:pPr>
    <w:rPr>
      <w:rFonts w:ascii="Arial" w:hAnsi="Arial"/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A1125"/>
    <w:rPr>
      <w:rFonts w:ascii="Arial" w:eastAsia="Times New Roman" w:hAnsi="Arial" w:cs="Times New Roman"/>
      <w:b/>
      <w:spacing w:val="2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63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5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lodzkiwschodn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Niźnikowska-Przedpełska</dc:creator>
  <cp:keywords/>
  <dc:description/>
  <cp:lastModifiedBy>Dagmara Niźnikowska-Przedpełska</cp:lastModifiedBy>
  <cp:revision>8</cp:revision>
  <cp:lastPrinted>2020-11-25T11:04:00Z</cp:lastPrinted>
  <dcterms:created xsi:type="dcterms:W3CDTF">2020-11-25T10:56:00Z</dcterms:created>
  <dcterms:modified xsi:type="dcterms:W3CDTF">2020-11-25T11:04:00Z</dcterms:modified>
</cp:coreProperties>
</file>