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829F2" w14:textId="77777777" w:rsidR="008D19DC" w:rsidRDefault="0076600D" w:rsidP="007829C9">
      <w:pPr>
        <w:spacing w:after="0" w:line="240" w:lineRule="auto"/>
        <w:ind w:left="4956"/>
        <w:jc w:val="right"/>
        <w:rPr>
          <w:rFonts w:eastAsiaTheme="minorEastAsia"/>
          <w:sz w:val="20"/>
          <w:szCs w:val="20"/>
          <w:lang w:eastAsia="pl-PL"/>
        </w:rPr>
      </w:pPr>
      <w:bookmarkStart w:id="0" w:name="_Hlk136435309"/>
      <w:r w:rsidRPr="008D19DC">
        <w:rPr>
          <w:rFonts w:eastAsiaTheme="minorEastAsia"/>
          <w:sz w:val="20"/>
          <w:szCs w:val="20"/>
          <w:lang w:eastAsia="pl-PL"/>
        </w:rPr>
        <w:t xml:space="preserve">Załącznik nr </w:t>
      </w:r>
      <w:r w:rsidR="008D19DC" w:rsidRPr="008D19DC">
        <w:rPr>
          <w:rFonts w:eastAsiaTheme="minorEastAsia"/>
          <w:sz w:val="20"/>
          <w:szCs w:val="20"/>
          <w:lang w:eastAsia="pl-PL"/>
        </w:rPr>
        <w:t xml:space="preserve">5 </w:t>
      </w:r>
    </w:p>
    <w:p w14:paraId="2B338629" w14:textId="79E1796C" w:rsidR="008D19DC" w:rsidRPr="008D19DC" w:rsidRDefault="008D19DC" w:rsidP="007829C9">
      <w:pPr>
        <w:spacing w:after="0" w:line="240" w:lineRule="auto"/>
        <w:ind w:left="4248"/>
        <w:jc w:val="right"/>
        <w:rPr>
          <w:rFonts w:eastAsiaTheme="minorEastAsia"/>
          <w:sz w:val="20"/>
          <w:szCs w:val="20"/>
          <w:lang w:eastAsia="pl-PL"/>
        </w:rPr>
      </w:pPr>
      <w:r>
        <w:rPr>
          <w:rFonts w:eastAsiaTheme="minorEastAsia"/>
          <w:sz w:val="20"/>
          <w:szCs w:val="20"/>
          <w:lang w:eastAsia="pl-PL"/>
        </w:rPr>
        <w:t xml:space="preserve">do </w:t>
      </w:r>
      <w:r w:rsidRPr="008D19DC">
        <w:rPr>
          <w:rFonts w:eastAsiaTheme="minorEastAsia"/>
          <w:sz w:val="20"/>
          <w:szCs w:val="20"/>
          <w:lang w:eastAsia="pl-PL"/>
        </w:rPr>
        <w:t>Regulaminu udzielania zamówień publicznych</w:t>
      </w:r>
      <w:r w:rsidR="000F3E71">
        <w:rPr>
          <w:rFonts w:eastAsiaTheme="minorEastAsia"/>
          <w:sz w:val="20"/>
          <w:szCs w:val="20"/>
          <w:lang w:eastAsia="pl-PL"/>
        </w:rPr>
        <w:br/>
      </w:r>
      <w:r w:rsidRPr="008D19DC">
        <w:rPr>
          <w:rFonts w:eastAsiaTheme="minorEastAsia"/>
          <w:sz w:val="20"/>
          <w:szCs w:val="20"/>
          <w:lang w:eastAsia="pl-PL"/>
        </w:rPr>
        <w:t xml:space="preserve"> o wartości </w:t>
      </w:r>
      <w:r w:rsidR="00B40429">
        <w:rPr>
          <w:rFonts w:eastAsiaTheme="minorEastAsia"/>
          <w:sz w:val="20"/>
          <w:szCs w:val="20"/>
          <w:lang w:eastAsia="pl-PL"/>
        </w:rPr>
        <w:t xml:space="preserve">mniejszej niż </w:t>
      </w:r>
      <w:r w:rsidRPr="008D19DC">
        <w:rPr>
          <w:rFonts w:eastAsiaTheme="minorEastAsia"/>
          <w:sz w:val="20"/>
          <w:szCs w:val="20"/>
          <w:lang w:eastAsia="pl-PL"/>
        </w:rPr>
        <w:t xml:space="preserve"> </w:t>
      </w:r>
      <w:r w:rsidR="00B40429">
        <w:rPr>
          <w:rFonts w:eastAsiaTheme="minorEastAsia"/>
          <w:sz w:val="20"/>
          <w:szCs w:val="20"/>
          <w:lang w:eastAsia="pl-PL"/>
        </w:rPr>
        <w:t xml:space="preserve">kwota </w:t>
      </w:r>
      <w:r w:rsidRPr="008D19DC">
        <w:rPr>
          <w:rFonts w:eastAsiaTheme="minorEastAsia"/>
          <w:sz w:val="20"/>
          <w:szCs w:val="20"/>
          <w:lang w:eastAsia="pl-PL"/>
        </w:rPr>
        <w:t xml:space="preserve">130 000,00 zł. </w:t>
      </w:r>
      <w:r w:rsidR="000F3E71">
        <w:rPr>
          <w:rFonts w:eastAsiaTheme="minorEastAsia"/>
          <w:sz w:val="20"/>
          <w:szCs w:val="20"/>
          <w:lang w:eastAsia="pl-PL"/>
        </w:rPr>
        <w:t xml:space="preserve">netto </w:t>
      </w:r>
      <w:r w:rsidR="000F3E71">
        <w:rPr>
          <w:rFonts w:eastAsiaTheme="minorEastAsia"/>
          <w:sz w:val="20"/>
          <w:szCs w:val="20"/>
          <w:lang w:eastAsia="pl-PL"/>
        </w:rPr>
        <w:br/>
      </w:r>
      <w:r w:rsidRPr="008D19DC">
        <w:rPr>
          <w:rFonts w:eastAsiaTheme="minorEastAsia"/>
          <w:sz w:val="20"/>
          <w:szCs w:val="20"/>
          <w:lang w:eastAsia="pl-PL"/>
        </w:rPr>
        <w:t>w Starostwie Powiatowym w</w:t>
      </w:r>
      <w:r w:rsidR="007D0730">
        <w:rPr>
          <w:rFonts w:eastAsiaTheme="minorEastAsia"/>
          <w:sz w:val="20"/>
          <w:szCs w:val="20"/>
          <w:lang w:eastAsia="pl-PL"/>
        </w:rPr>
        <w:t xml:space="preserve"> Łodzi</w:t>
      </w:r>
    </w:p>
    <w:p w14:paraId="2462480C" w14:textId="38B94FEE" w:rsidR="0076600D" w:rsidRDefault="0076600D" w:rsidP="007829C9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</w:p>
    <w:p w14:paraId="383C23BF" w14:textId="77777777" w:rsidR="007D0730" w:rsidRDefault="007D0730" w:rsidP="007829C9">
      <w:pPr>
        <w:shd w:val="clear" w:color="auto" w:fill="FFFFFF"/>
        <w:spacing w:before="60" w:after="0"/>
        <w:jc w:val="center"/>
        <w:rPr>
          <w:rFonts w:eastAsia="Times New Roman" w:cs="Calibri"/>
          <w:b/>
          <w:sz w:val="24"/>
          <w:szCs w:val="24"/>
          <w:lang w:eastAsia="pl-PL"/>
        </w:rPr>
      </w:pPr>
    </w:p>
    <w:p w14:paraId="34109E77" w14:textId="77777777" w:rsidR="000B6E62" w:rsidRDefault="0076600D" w:rsidP="007829C9">
      <w:pPr>
        <w:shd w:val="clear" w:color="auto" w:fill="FFFFFF"/>
        <w:spacing w:before="60" w:after="0"/>
        <w:jc w:val="center"/>
        <w:rPr>
          <w:rFonts w:eastAsia="Times New Roman" w:cs="Calibri"/>
          <w:b/>
          <w:lang w:eastAsia="pl-PL"/>
        </w:rPr>
      </w:pPr>
      <w:r w:rsidRPr="00691049">
        <w:rPr>
          <w:rFonts w:eastAsia="Times New Roman" w:cs="Calibri"/>
          <w:b/>
          <w:lang w:eastAsia="pl-PL"/>
        </w:rPr>
        <w:t xml:space="preserve">OBOWIĄZEK INFORMACYJNY </w:t>
      </w:r>
    </w:p>
    <w:p w14:paraId="6972C594" w14:textId="6C7DAD5F" w:rsidR="0076600D" w:rsidRPr="007829C9" w:rsidRDefault="0076600D" w:rsidP="007829C9">
      <w:pPr>
        <w:shd w:val="clear" w:color="auto" w:fill="FFFFFF"/>
        <w:spacing w:before="60" w:after="0"/>
        <w:jc w:val="center"/>
        <w:rPr>
          <w:rFonts w:eastAsia="Times New Roman" w:cs="Calibri"/>
          <w:b/>
          <w:lang w:eastAsia="pl-PL"/>
        </w:rPr>
      </w:pPr>
      <w:r w:rsidRPr="007829C9">
        <w:rPr>
          <w:rFonts w:eastAsia="Times New Roman" w:cs="Calibri"/>
          <w:b/>
          <w:lang w:eastAsia="pl-PL"/>
        </w:rPr>
        <w:t xml:space="preserve">dla zamówień </w:t>
      </w:r>
      <w:r w:rsidR="00690ADF" w:rsidRPr="007829C9">
        <w:rPr>
          <w:rFonts w:eastAsia="Times New Roman" w:cs="Calibri"/>
          <w:b/>
          <w:lang w:eastAsia="pl-PL"/>
        </w:rPr>
        <w:t>publicznych</w:t>
      </w:r>
      <w:r w:rsidR="006B37B5" w:rsidRPr="007829C9">
        <w:rPr>
          <w:rFonts w:eastAsia="Times New Roman" w:cs="Calibri"/>
          <w:b/>
          <w:lang w:eastAsia="pl-PL"/>
        </w:rPr>
        <w:t xml:space="preserve"> </w:t>
      </w:r>
      <w:r w:rsidR="007829C9" w:rsidRPr="007829C9">
        <w:rPr>
          <w:rFonts w:eastAsiaTheme="minorEastAsia"/>
          <w:b/>
          <w:lang w:eastAsia="pl-PL"/>
        </w:rPr>
        <w:t xml:space="preserve">o wartości mniejszej niż  kwota 130 000,00 zł. netto </w:t>
      </w:r>
      <w:r w:rsidR="007829C9" w:rsidRPr="007829C9">
        <w:rPr>
          <w:rFonts w:eastAsiaTheme="minorEastAsia"/>
          <w:b/>
          <w:lang w:eastAsia="pl-PL"/>
        </w:rPr>
        <w:br/>
      </w:r>
    </w:p>
    <w:p w14:paraId="7312BB12" w14:textId="77777777" w:rsidR="0076600D" w:rsidRPr="00691049" w:rsidRDefault="0076600D" w:rsidP="007829C9">
      <w:pPr>
        <w:shd w:val="clear" w:color="auto" w:fill="FFFFFF"/>
        <w:spacing w:before="60" w:after="0"/>
        <w:rPr>
          <w:rFonts w:eastAsia="Times New Roman" w:cs="Calibri"/>
          <w:b/>
          <w:lang w:eastAsia="pl-PL"/>
        </w:rPr>
      </w:pPr>
    </w:p>
    <w:p w14:paraId="309F887E" w14:textId="77777777" w:rsidR="0076600D" w:rsidRPr="00691049" w:rsidRDefault="0076600D" w:rsidP="007829C9">
      <w:pPr>
        <w:suppressAutoHyphens/>
        <w:overflowPunct w:val="0"/>
        <w:spacing w:before="60" w:after="0"/>
        <w:jc w:val="both"/>
        <w:rPr>
          <w:rFonts w:eastAsia="Times New Roman" w:cs="Calibri"/>
          <w:kern w:val="2"/>
          <w:lang w:eastAsia="pl-PL"/>
        </w:rPr>
      </w:pPr>
      <w:r w:rsidRPr="00691049">
        <w:rPr>
          <w:rFonts w:eastAsia="Times New Roman" w:cs="Calibri"/>
          <w:lang w:eastAsia="pl-PL"/>
        </w:rPr>
        <w:t xml:space="preserve">Na podstawie </w:t>
      </w:r>
      <w:r w:rsidRPr="00691049">
        <w:rPr>
          <w:rFonts w:eastAsia="Times New Roman" w:cs="Calibri"/>
          <w:kern w:val="2"/>
          <w:lang w:eastAsia="pl-PL"/>
        </w:rPr>
        <w:t xml:space="preserve">art. 13 ust. 1 i 2 </w:t>
      </w:r>
      <w:r w:rsidRPr="00691049">
        <w:rPr>
          <w:rFonts w:eastAsia="Calibri" w:cs="Calibri"/>
          <w:kern w:val="2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691049">
        <w:rPr>
          <w:rFonts w:eastAsia="Times New Roman" w:cs="Calibri"/>
          <w:kern w:val="2"/>
          <w:lang w:eastAsia="pl-PL"/>
        </w:rPr>
        <w:t xml:space="preserve"> </w:t>
      </w:r>
      <w:r w:rsidRPr="00691049">
        <w:rPr>
          <w:rFonts w:eastAsia="Calibri" w:cs="Calibri"/>
          <w:kern w:val="2"/>
          <w:lang w:eastAsia="pl-PL"/>
        </w:rPr>
        <w:t xml:space="preserve"> </w:t>
      </w:r>
      <w:r w:rsidRPr="00691049">
        <w:rPr>
          <w:rFonts w:eastAsia="Times New Roman" w:cs="Calibri"/>
          <w:kern w:val="2"/>
          <w:lang w:eastAsia="pl-PL"/>
        </w:rPr>
        <w:t>(zwanego dalej Rozporządzeniem) informujemy, że:</w:t>
      </w:r>
    </w:p>
    <w:p w14:paraId="7344136D" w14:textId="1AF53BCE" w:rsidR="0076600D" w:rsidRPr="00691049" w:rsidRDefault="0076600D" w:rsidP="007829C9">
      <w:pPr>
        <w:numPr>
          <w:ilvl w:val="0"/>
          <w:numId w:val="1"/>
        </w:numPr>
        <w:shd w:val="clear" w:color="auto" w:fill="FFFFFF"/>
        <w:spacing w:before="60" w:after="0"/>
        <w:ind w:left="714" w:hanging="357"/>
        <w:contextualSpacing/>
        <w:jc w:val="both"/>
        <w:rPr>
          <w:rFonts w:eastAsia="Times New Roman" w:cs="Calibri"/>
          <w:lang w:eastAsia="pl-PL"/>
        </w:rPr>
      </w:pPr>
      <w:r w:rsidRPr="00691049">
        <w:rPr>
          <w:rFonts w:eastAsiaTheme="minorEastAsia" w:cs="Calibri"/>
          <w:lang w:eastAsia="pl-PL"/>
        </w:rPr>
        <w:t xml:space="preserve">Administratorem Pani/Pana danych osobowych jest </w:t>
      </w:r>
      <w:r w:rsidR="00796BB5" w:rsidRPr="00691049">
        <w:rPr>
          <w:rFonts w:eastAsiaTheme="minorEastAsia" w:cs="Calibri"/>
          <w:lang w:eastAsia="pl-PL"/>
        </w:rPr>
        <w:t xml:space="preserve">Starosta Łódzki Wschodni. Siedzibą Starosty jest </w:t>
      </w:r>
      <w:r w:rsidRPr="00691049">
        <w:rPr>
          <w:rFonts w:eastAsiaTheme="minorEastAsia" w:cs="Calibri"/>
          <w:lang w:eastAsia="pl-PL"/>
        </w:rPr>
        <w:t>Starostwo Powiatowe w Łodzi</w:t>
      </w:r>
      <w:r w:rsidR="00796BB5" w:rsidRPr="00691049">
        <w:rPr>
          <w:rFonts w:eastAsiaTheme="minorEastAsia" w:cs="Calibri"/>
          <w:lang w:eastAsia="pl-PL"/>
        </w:rPr>
        <w:t>,</w:t>
      </w:r>
      <w:r w:rsidRPr="00691049">
        <w:rPr>
          <w:rFonts w:eastAsiaTheme="minorEastAsia" w:cs="Calibri"/>
          <w:lang w:eastAsia="pl-PL"/>
        </w:rPr>
        <w:t xml:space="preserve"> 90-113 Łódź ul. H. Sienkiewicza 3. </w:t>
      </w:r>
    </w:p>
    <w:p w14:paraId="15AA2BA5" w14:textId="2E6AAFEF" w:rsidR="0076600D" w:rsidRPr="00691049" w:rsidRDefault="0076600D" w:rsidP="007829C9">
      <w:pPr>
        <w:numPr>
          <w:ilvl w:val="0"/>
          <w:numId w:val="1"/>
        </w:numPr>
        <w:shd w:val="clear" w:color="auto" w:fill="FFFFFF"/>
        <w:spacing w:before="60" w:after="0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 xml:space="preserve">Administrator informuje, że w celu należytej ochrony danych osobowych powołał  </w:t>
      </w:r>
      <w:r w:rsidR="00B24428">
        <w:rPr>
          <w:rFonts w:eastAsia="Times New Roman" w:cs="Calibri"/>
          <w:lang w:eastAsia="pl-PL"/>
        </w:rPr>
        <w:br/>
      </w:r>
      <w:r w:rsidRPr="00691049">
        <w:rPr>
          <w:rFonts w:eastAsia="Times New Roman" w:cs="Calibri"/>
          <w:lang w:eastAsia="pl-PL"/>
        </w:rPr>
        <w:t xml:space="preserve">Inspektora Ochrony Danych, z którym można kontaktować się poprzez adres </w:t>
      </w:r>
      <w:r w:rsidR="00F83036">
        <w:rPr>
          <w:rFonts w:eastAsia="Times New Roman" w:cs="Calibri"/>
          <w:lang w:eastAsia="pl-PL"/>
        </w:rPr>
        <w:br/>
      </w:r>
      <w:r w:rsidRPr="00691049">
        <w:rPr>
          <w:rFonts w:eastAsia="Times New Roman" w:cs="Calibri"/>
          <w:lang w:eastAsia="pl-PL"/>
        </w:rPr>
        <w:t xml:space="preserve">e-mail: </w:t>
      </w:r>
      <w:hyperlink r:id="rId7" w:history="1">
        <w:r w:rsidRPr="00691049">
          <w:rPr>
            <w:rStyle w:val="Hipercze"/>
            <w:rFonts w:eastAsia="Times New Roman" w:cs="Calibri"/>
            <w:color w:val="auto"/>
            <w:lang w:eastAsia="pl-PL"/>
          </w:rPr>
          <w:t>iod@lodzkiwschodni.pl</w:t>
        </w:r>
      </w:hyperlink>
      <w:r w:rsidRPr="00691049">
        <w:rPr>
          <w:rFonts w:eastAsia="Times New Roman" w:cs="Calibri"/>
          <w:lang w:eastAsia="pl-PL"/>
        </w:rPr>
        <w:t>.</w:t>
      </w:r>
    </w:p>
    <w:p w14:paraId="3C5913E9" w14:textId="77777777" w:rsidR="0076600D" w:rsidRPr="00691049" w:rsidRDefault="0076600D" w:rsidP="007829C9">
      <w:pPr>
        <w:numPr>
          <w:ilvl w:val="0"/>
          <w:numId w:val="1"/>
        </w:numPr>
        <w:shd w:val="clear" w:color="auto" w:fill="FFFFFF"/>
        <w:spacing w:before="60" w:after="0"/>
        <w:ind w:left="714" w:hanging="357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 xml:space="preserve">Przetwarzanie </w:t>
      </w:r>
      <w:r w:rsidRPr="00691049">
        <w:rPr>
          <w:rFonts w:eastAsiaTheme="minorEastAsia" w:cs="Calibri"/>
          <w:lang w:eastAsia="pl-PL"/>
        </w:rPr>
        <w:t xml:space="preserve">Pani/Pana </w:t>
      </w:r>
      <w:r w:rsidRPr="00691049">
        <w:rPr>
          <w:rFonts w:eastAsia="Times New Roman" w:cs="Calibri"/>
          <w:lang w:eastAsia="pl-PL"/>
        </w:rPr>
        <w:t>danych osobowych związane jest z:</w:t>
      </w:r>
    </w:p>
    <w:p w14:paraId="405DA99C" w14:textId="5E8A060E" w:rsidR="0076600D" w:rsidRPr="00691049" w:rsidRDefault="0076600D" w:rsidP="007829C9">
      <w:pPr>
        <w:numPr>
          <w:ilvl w:val="0"/>
          <w:numId w:val="2"/>
        </w:numPr>
        <w:shd w:val="clear" w:color="auto" w:fill="FFFFFF"/>
        <w:spacing w:before="60" w:after="0"/>
        <w:ind w:left="1434" w:hanging="357"/>
        <w:contextualSpacing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 xml:space="preserve">realizacją postępowania o udzielenie zamówienia publicznego o wartości </w:t>
      </w:r>
      <w:r w:rsidR="00A13D12">
        <w:rPr>
          <w:rFonts w:eastAsia="Times New Roman" w:cs="Calibri"/>
          <w:lang w:eastAsia="pl-PL"/>
        </w:rPr>
        <w:t xml:space="preserve">mniejszej </w:t>
      </w:r>
      <w:r w:rsidR="00A13D12">
        <w:rPr>
          <w:rFonts w:eastAsia="Times New Roman" w:cs="Calibri"/>
          <w:lang w:eastAsia="pl-PL"/>
        </w:rPr>
        <w:br/>
        <w:t xml:space="preserve">niż </w:t>
      </w:r>
      <w:r w:rsidRPr="00691049">
        <w:rPr>
          <w:rFonts w:eastAsia="Times New Roman" w:cs="Calibri"/>
          <w:lang w:eastAsia="pl-PL"/>
        </w:rPr>
        <w:t xml:space="preserve"> </w:t>
      </w:r>
      <w:r w:rsidR="00E52AE5">
        <w:rPr>
          <w:rFonts w:eastAsia="Times New Roman" w:cs="Calibri"/>
          <w:lang w:eastAsia="pl-PL"/>
        </w:rPr>
        <w:t xml:space="preserve">kwota </w:t>
      </w:r>
      <w:r w:rsidR="00714673" w:rsidRPr="00691049">
        <w:rPr>
          <w:rFonts w:eastAsia="Times New Roman" w:cs="Calibri"/>
          <w:lang w:eastAsia="pl-PL"/>
        </w:rPr>
        <w:t>130 000,00 zł.</w:t>
      </w:r>
      <w:r w:rsidRPr="00691049">
        <w:rPr>
          <w:rFonts w:eastAsia="Times New Roman" w:cs="Calibri"/>
          <w:lang w:eastAsia="pl-PL"/>
        </w:rPr>
        <w:t xml:space="preserve"> </w:t>
      </w:r>
      <w:r w:rsidR="00A13D12">
        <w:rPr>
          <w:rFonts w:eastAsia="Times New Roman" w:cs="Calibri"/>
          <w:lang w:eastAsia="pl-PL"/>
        </w:rPr>
        <w:t xml:space="preserve">netto </w:t>
      </w:r>
      <w:r w:rsidRPr="00691049">
        <w:rPr>
          <w:rFonts w:eastAsia="Times New Roman" w:cs="Calibri"/>
          <w:lang w:eastAsia="pl-PL"/>
        </w:rPr>
        <w:t xml:space="preserve">zgodnie </w:t>
      </w:r>
      <w:r w:rsidR="00714673" w:rsidRPr="00691049">
        <w:rPr>
          <w:rFonts w:eastAsia="Times New Roman" w:cs="Calibri"/>
          <w:lang w:eastAsia="pl-PL"/>
        </w:rPr>
        <w:t xml:space="preserve">z art. 2 ust. 1 pkt. 1 ustawy z dnia 11 września 2019 r. Prawo zamówień publicznych (Dz. U. z </w:t>
      </w:r>
      <w:r w:rsidR="00B24428">
        <w:rPr>
          <w:rFonts w:eastAsia="Times New Roman" w:cs="Calibri"/>
          <w:lang w:eastAsia="pl-PL"/>
        </w:rPr>
        <w:t xml:space="preserve"> 2022 r. poz. 1710 z </w:t>
      </w:r>
      <w:proofErr w:type="spellStart"/>
      <w:r w:rsidR="00B24428">
        <w:rPr>
          <w:rFonts w:eastAsia="Times New Roman" w:cs="Calibri"/>
          <w:lang w:eastAsia="pl-PL"/>
        </w:rPr>
        <w:t>późn</w:t>
      </w:r>
      <w:proofErr w:type="spellEnd"/>
      <w:r w:rsidR="00B24428">
        <w:rPr>
          <w:rFonts w:eastAsia="Times New Roman" w:cs="Calibri"/>
          <w:lang w:eastAsia="pl-PL"/>
        </w:rPr>
        <w:t xml:space="preserve">. zm.) </w:t>
      </w:r>
      <w:r w:rsidR="00E52AE5">
        <w:rPr>
          <w:rFonts w:eastAsia="Times New Roman" w:cs="Calibri"/>
          <w:lang w:eastAsia="pl-PL"/>
        </w:rPr>
        <w:br/>
      </w:r>
      <w:r w:rsidRPr="00691049">
        <w:rPr>
          <w:rFonts w:eastAsia="Times New Roman" w:cs="Calibri"/>
          <w:lang w:eastAsia="pl-PL"/>
        </w:rPr>
        <w:t>na podstawie art. 6 ust. 1 lit. b Rozporządzenia</w:t>
      </w:r>
      <w:r w:rsidR="000B6E62">
        <w:rPr>
          <w:rFonts w:eastAsia="Times New Roman" w:cs="Calibri"/>
          <w:lang w:eastAsia="pl-PL"/>
        </w:rPr>
        <w:t>;</w:t>
      </w:r>
    </w:p>
    <w:p w14:paraId="6440A8F3" w14:textId="77777777" w:rsidR="0076600D" w:rsidRPr="00691049" w:rsidRDefault="0076600D" w:rsidP="007829C9">
      <w:pPr>
        <w:numPr>
          <w:ilvl w:val="0"/>
          <w:numId w:val="2"/>
        </w:numPr>
        <w:shd w:val="clear" w:color="auto" w:fill="FFFFFF"/>
        <w:spacing w:before="60" w:after="0"/>
        <w:ind w:left="1434" w:hanging="357"/>
        <w:contextualSpacing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>wypełnianiem obowiązku prawnego ciążącego na Administratorze w związku z realizowaniem zadań przez Starostwo Powiatowe w Łodzi  na podstawie art. 6 ust. 1 lit. c Rozporządzenia.</w:t>
      </w:r>
    </w:p>
    <w:p w14:paraId="1F9E65F8" w14:textId="77777777" w:rsidR="0076600D" w:rsidRPr="00691049" w:rsidRDefault="0076600D" w:rsidP="007829C9">
      <w:pPr>
        <w:numPr>
          <w:ilvl w:val="0"/>
          <w:numId w:val="1"/>
        </w:numPr>
        <w:shd w:val="clear" w:color="auto" w:fill="FFFFFF"/>
        <w:spacing w:before="60" w:after="0"/>
        <w:ind w:left="714" w:hanging="357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 xml:space="preserve">Pani/Pana dane osobowe przetwarzane, w celach o których mowa w pkt. 3 mogą być udostępniane innym odbiorcom lub kategoriom odbiorców, którymi  mogą być: </w:t>
      </w:r>
    </w:p>
    <w:p w14:paraId="1ABA9FF5" w14:textId="7B8D06B2" w:rsidR="0076600D" w:rsidRPr="00691049" w:rsidRDefault="0076600D" w:rsidP="007829C9">
      <w:pPr>
        <w:numPr>
          <w:ilvl w:val="0"/>
          <w:numId w:val="3"/>
        </w:numPr>
        <w:shd w:val="clear" w:color="auto" w:fill="FFFFFF"/>
        <w:tabs>
          <w:tab w:val="num" w:pos="1428"/>
        </w:tabs>
        <w:spacing w:before="60" w:after="0"/>
        <w:ind w:left="1423" w:hanging="357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>podmioty upoważnione do odbioru Pani/Pana danych osobowych na podstawie odpowiednich przepisów prawa;</w:t>
      </w:r>
    </w:p>
    <w:p w14:paraId="04972AB6" w14:textId="1A90E42B" w:rsidR="0076600D" w:rsidRPr="00691049" w:rsidRDefault="0076600D" w:rsidP="007829C9">
      <w:pPr>
        <w:numPr>
          <w:ilvl w:val="0"/>
          <w:numId w:val="3"/>
        </w:numPr>
        <w:shd w:val="clear" w:color="auto" w:fill="FFFFFF"/>
        <w:tabs>
          <w:tab w:val="num" w:pos="1428"/>
        </w:tabs>
        <w:spacing w:before="60" w:after="0"/>
        <w:ind w:left="1423" w:hanging="357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 xml:space="preserve">podmioty, które przetwarzają Pani/Pana dane osobowe w imieniu Administratora, </w:t>
      </w:r>
      <w:r w:rsidR="00647E06">
        <w:rPr>
          <w:rFonts w:eastAsia="Times New Roman" w:cs="Calibri"/>
          <w:lang w:eastAsia="pl-PL"/>
        </w:rPr>
        <w:br/>
      </w:r>
      <w:r w:rsidRPr="00691049">
        <w:rPr>
          <w:rFonts w:eastAsia="Times New Roman" w:cs="Calibri"/>
          <w:lang w:eastAsia="pl-PL"/>
        </w:rPr>
        <w:t xml:space="preserve">na podstawie zawartej umowy powierzenia przetwarzania danych osobowych </w:t>
      </w:r>
      <w:r w:rsidR="00647E06">
        <w:rPr>
          <w:rFonts w:eastAsia="Times New Roman" w:cs="Calibri"/>
          <w:lang w:eastAsia="pl-PL"/>
        </w:rPr>
        <w:br/>
      </w:r>
      <w:r w:rsidRPr="00691049">
        <w:rPr>
          <w:rFonts w:eastAsia="Times New Roman" w:cs="Calibri"/>
          <w:lang w:eastAsia="pl-PL"/>
        </w:rPr>
        <w:t>(tzw. podmioty przetwarzające).</w:t>
      </w:r>
    </w:p>
    <w:p w14:paraId="364E3E24" w14:textId="38DD4AC4" w:rsidR="0076600D" w:rsidRPr="00691049" w:rsidRDefault="0076600D" w:rsidP="007829C9">
      <w:pPr>
        <w:numPr>
          <w:ilvl w:val="0"/>
          <w:numId w:val="1"/>
        </w:numPr>
        <w:shd w:val="clear" w:color="auto" w:fill="FFFFFF"/>
        <w:spacing w:before="60" w:after="0"/>
        <w:ind w:left="714" w:hanging="357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>Pani/Pana dane osobowe będą przetwarzana przez okres niezbędny do realizacji wskazanego w pkt</w:t>
      </w:r>
      <w:r w:rsidR="000B6E62">
        <w:rPr>
          <w:rFonts w:eastAsia="Times New Roman" w:cs="Calibri"/>
          <w:lang w:eastAsia="pl-PL"/>
        </w:rPr>
        <w:t>.</w:t>
      </w:r>
      <w:r w:rsidRPr="00691049">
        <w:rPr>
          <w:rFonts w:eastAsia="Times New Roman" w:cs="Calibri"/>
          <w:lang w:eastAsia="pl-PL"/>
        </w:rPr>
        <w:t xml:space="preserve"> 3 celu przetwarzania, w tym również obowiązku archiwizacyjnego wynikającego </w:t>
      </w:r>
      <w:r w:rsidR="00647E06">
        <w:rPr>
          <w:rFonts w:eastAsia="Times New Roman" w:cs="Calibri"/>
          <w:lang w:eastAsia="pl-PL"/>
        </w:rPr>
        <w:br/>
      </w:r>
      <w:r w:rsidRPr="00691049">
        <w:rPr>
          <w:rFonts w:eastAsia="Times New Roman" w:cs="Calibri"/>
          <w:lang w:eastAsia="pl-PL"/>
        </w:rPr>
        <w:t>z przepisów prawa.</w:t>
      </w:r>
    </w:p>
    <w:p w14:paraId="72B2C37E" w14:textId="1C8A0EC2" w:rsidR="0076600D" w:rsidRPr="00691049" w:rsidRDefault="0076600D" w:rsidP="007829C9">
      <w:pPr>
        <w:numPr>
          <w:ilvl w:val="0"/>
          <w:numId w:val="1"/>
        </w:numPr>
        <w:shd w:val="clear" w:color="auto" w:fill="FFFFFF"/>
        <w:spacing w:before="60" w:after="0"/>
        <w:ind w:left="714" w:hanging="357"/>
        <w:contextualSpacing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 xml:space="preserve">Na podstawie zapisów </w:t>
      </w:r>
      <w:r w:rsidRPr="00691049">
        <w:rPr>
          <w:rFonts w:eastAsiaTheme="minorEastAsia" w:cs="Calibri"/>
          <w:lang w:eastAsia="pl-PL"/>
        </w:rPr>
        <w:t xml:space="preserve">Rozporządzenia, </w:t>
      </w:r>
      <w:r w:rsidRPr="00691049">
        <w:rPr>
          <w:rFonts w:eastAsia="Times New Roman" w:cs="Calibri"/>
          <w:lang w:eastAsia="pl-PL"/>
        </w:rPr>
        <w:t xml:space="preserve">w związku z przetwarzaniem przez Administratora danych osobowych, przysługuje </w:t>
      </w:r>
      <w:r w:rsidRPr="00691049">
        <w:rPr>
          <w:rFonts w:eastAsiaTheme="minorEastAsia" w:cs="Calibri"/>
          <w:lang w:eastAsia="pl-PL"/>
        </w:rPr>
        <w:t>Pani/Panu:</w:t>
      </w:r>
      <w:r w:rsidRPr="00691049">
        <w:rPr>
          <w:rFonts w:eastAsia="Times New Roman" w:cs="Calibri"/>
          <w:lang w:eastAsia="pl-PL"/>
        </w:rPr>
        <w:t xml:space="preserve"> </w:t>
      </w:r>
    </w:p>
    <w:p w14:paraId="4F029F80" w14:textId="77777777" w:rsidR="0076600D" w:rsidRPr="00691049" w:rsidRDefault="0076600D" w:rsidP="007829C9">
      <w:pPr>
        <w:numPr>
          <w:ilvl w:val="1"/>
          <w:numId w:val="4"/>
        </w:numPr>
        <w:shd w:val="clear" w:color="auto" w:fill="FFFFFF"/>
        <w:spacing w:before="60" w:after="0"/>
        <w:ind w:left="1417" w:hanging="425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>prawo dostępu do treści danych (art. 15);</w:t>
      </w:r>
    </w:p>
    <w:p w14:paraId="32ADCC8A" w14:textId="77777777" w:rsidR="0076600D" w:rsidRPr="00691049" w:rsidRDefault="0076600D" w:rsidP="007829C9">
      <w:pPr>
        <w:numPr>
          <w:ilvl w:val="1"/>
          <w:numId w:val="4"/>
        </w:numPr>
        <w:shd w:val="clear" w:color="auto" w:fill="FFFFFF"/>
        <w:spacing w:before="60" w:after="0"/>
        <w:ind w:left="1417" w:hanging="425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>prawo do sprostowania danych (art. 16)</w:t>
      </w:r>
      <w:r w:rsidRPr="00691049">
        <w:rPr>
          <w:rFonts w:eastAsiaTheme="minorEastAsia" w:cs="Arial"/>
          <w:lang w:eastAsia="pl-PL"/>
        </w:rPr>
        <w:t xml:space="preserve"> *</w:t>
      </w:r>
      <w:r w:rsidRPr="00691049">
        <w:rPr>
          <w:rFonts w:eastAsia="Times New Roman" w:cs="Calibri"/>
          <w:lang w:eastAsia="pl-PL"/>
        </w:rPr>
        <w:t>;</w:t>
      </w:r>
    </w:p>
    <w:p w14:paraId="508C9835" w14:textId="3AC7ACAA" w:rsidR="0076600D" w:rsidRDefault="0076600D" w:rsidP="007829C9">
      <w:pPr>
        <w:numPr>
          <w:ilvl w:val="1"/>
          <w:numId w:val="4"/>
        </w:numPr>
        <w:shd w:val="clear" w:color="auto" w:fill="FFFFFF"/>
        <w:spacing w:before="60" w:after="0"/>
        <w:ind w:left="1417" w:hanging="425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>prawo do ograniczenia przetwarzania danych (art. 18</w:t>
      </w:r>
      <w:r w:rsidRPr="00691049">
        <w:rPr>
          <w:rFonts w:eastAsiaTheme="minorEastAsia" w:cs="Arial"/>
          <w:lang w:eastAsia="pl-PL"/>
        </w:rPr>
        <w:t xml:space="preserve"> z zastrzeżeniem przypadków, </w:t>
      </w:r>
      <w:r w:rsidR="00647E06">
        <w:rPr>
          <w:rFonts w:eastAsiaTheme="minorEastAsia" w:cs="Arial"/>
          <w:lang w:eastAsia="pl-PL"/>
        </w:rPr>
        <w:br/>
      </w:r>
      <w:r w:rsidRPr="00691049">
        <w:rPr>
          <w:rFonts w:eastAsiaTheme="minorEastAsia" w:cs="Arial"/>
          <w:lang w:eastAsia="pl-PL"/>
        </w:rPr>
        <w:t>o których mowa w art. 18 ust. 2 **</w:t>
      </w:r>
      <w:r w:rsidRPr="00691049">
        <w:rPr>
          <w:rFonts w:eastAsia="Times New Roman" w:cs="Calibri"/>
          <w:lang w:eastAsia="pl-PL"/>
        </w:rPr>
        <w:t xml:space="preserve"> ).</w:t>
      </w:r>
    </w:p>
    <w:p w14:paraId="47388256" w14:textId="77777777" w:rsidR="00BD7B81" w:rsidRDefault="00BD7B81" w:rsidP="007829C9">
      <w:pPr>
        <w:shd w:val="clear" w:color="auto" w:fill="FFFFFF"/>
        <w:spacing w:before="60" w:after="0"/>
        <w:jc w:val="both"/>
        <w:rPr>
          <w:rFonts w:eastAsia="Times New Roman" w:cs="Calibri"/>
          <w:lang w:eastAsia="pl-PL"/>
        </w:rPr>
      </w:pPr>
    </w:p>
    <w:p w14:paraId="61C4E77D" w14:textId="77777777" w:rsidR="00BD7B81" w:rsidRPr="00691049" w:rsidRDefault="00BD7B81" w:rsidP="007829C9">
      <w:pPr>
        <w:shd w:val="clear" w:color="auto" w:fill="FFFFFF"/>
        <w:spacing w:before="60" w:after="0"/>
        <w:jc w:val="both"/>
        <w:rPr>
          <w:rFonts w:eastAsia="Times New Roman" w:cs="Calibri"/>
          <w:lang w:eastAsia="pl-PL"/>
        </w:rPr>
      </w:pPr>
    </w:p>
    <w:p w14:paraId="3CB80D6F" w14:textId="035BB256" w:rsidR="0076600D" w:rsidRPr="00691049" w:rsidRDefault="0076600D" w:rsidP="007829C9">
      <w:pPr>
        <w:numPr>
          <w:ilvl w:val="0"/>
          <w:numId w:val="1"/>
        </w:numPr>
        <w:shd w:val="clear" w:color="auto" w:fill="FFFFFF"/>
        <w:spacing w:before="60" w:after="0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>Podanie przez Panią/Pana danych osobowych jest wymogiem ust</w:t>
      </w:r>
      <w:r w:rsidR="001E1277">
        <w:rPr>
          <w:rFonts w:eastAsia="Times New Roman" w:cs="Calibri"/>
          <w:lang w:eastAsia="pl-PL"/>
        </w:rPr>
        <w:t>awowym. W przypadku nie</w:t>
      </w:r>
      <w:r w:rsidRPr="00691049">
        <w:rPr>
          <w:rFonts w:eastAsia="Times New Roman" w:cs="Calibri"/>
          <w:lang w:eastAsia="pl-PL"/>
        </w:rPr>
        <w:t xml:space="preserve">podania danych nie będzie możliwy udział w postępowaniu o udzielenie zamówienia publicznego </w:t>
      </w:r>
      <w:r w:rsidR="000B6E62">
        <w:rPr>
          <w:rFonts w:eastAsia="Times New Roman" w:cs="Calibri"/>
          <w:lang w:eastAsia="pl-PL"/>
        </w:rPr>
        <w:t xml:space="preserve"> o wartości mniejszej niż kwota </w:t>
      </w:r>
      <w:r w:rsidR="00714673" w:rsidRPr="00691049">
        <w:rPr>
          <w:rFonts w:eastAsia="Times New Roman" w:cs="Calibri"/>
          <w:lang w:eastAsia="pl-PL"/>
        </w:rPr>
        <w:t>130 000,00 zł</w:t>
      </w:r>
      <w:r w:rsidRPr="00691049">
        <w:rPr>
          <w:rFonts w:eastAsia="Times New Roman" w:cs="Calibri"/>
          <w:lang w:eastAsia="pl-PL"/>
        </w:rPr>
        <w:t>.</w:t>
      </w:r>
      <w:r w:rsidR="000B6E62">
        <w:rPr>
          <w:rFonts w:eastAsia="Times New Roman" w:cs="Calibri"/>
          <w:lang w:eastAsia="pl-PL"/>
        </w:rPr>
        <w:t xml:space="preserve"> netto.</w:t>
      </w:r>
    </w:p>
    <w:p w14:paraId="7BE82F8A" w14:textId="77777777" w:rsidR="0076600D" w:rsidRPr="00691049" w:rsidRDefault="0076600D" w:rsidP="007829C9">
      <w:pPr>
        <w:numPr>
          <w:ilvl w:val="0"/>
          <w:numId w:val="1"/>
        </w:numPr>
        <w:shd w:val="clear" w:color="auto" w:fill="FFFFFF"/>
        <w:spacing w:before="60" w:after="0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>Pani/Pana dane osobowe nie będą przetwarzane w sposób zautomatyzowany, w tym również w formie profilowania (art. 22).</w:t>
      </w:r>
    </w:p>
    <w:p w14:paraId="3C1B4720" w14:textId="77777777" w:rsidR="0076600D" w:rsidRPr="00691049" w:rsidRDefault="0076600D" w:rsidP="007829C9">
      <w:pPr>
        <w:numPr>
          <w:ilvl w:val="0"/>
          <w:numId w:val="1"/>
        </w:numPr>
        <w:shd w:val="clear" w:color="auto" w:fill="FFFFFF"/>
        <w:spacing w:before="60" w:after="0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>Nie przysługuje Pani/Panu:</w:t>
      </w:r>
    </w:p>
    <w:p w14:paraId="7D847615" w14:textId="77777777" w:rsidR="0076600D" w:rsidRPr="00691049" w:rsidRDefault="0076600D" w:rsidP="007829C9">
      <w:pPr>
        <w:numPr>
          <w:ilvl w:val="0"/>
          <w:numId w:val="5"/>
        </w:numPr>
        <w:shd w:val="clear" w:color="auto" w:fill="FFFFFF"/>
        <w:spacing w:before="60" w:after="0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>w związku z art. 17 ust. 3 lit. b, d lub e Rozporządzenia prawo do usunięcia danych osobowych;</w:t>
      </w:r>
    </w:p>
    <w:p w14:paraId="5DB2ED34" w14:textId="77777777" w:rsidR="0076600D" w:rsidRPr="00691049" w:rsidRDefault="0076600D" w:rsidP="007829C9">
      <w:pPr>
        <w:numPr>
          <w:ilvl w:val="0"/>
          <w:numId w:val="5"/>
        </w:numPr>
        <w:shd w:val="clear" w:color="auto" w:fill="FFFFFF"/>
        <w:spacing w:before="60" w:after="0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>prawo do przenoszenia danych osobowych, o którym mowa w art. 20 Rozporządzenia;</w:t>
      </w:r>
    </w:p>
    <w:p w14:paraId="3442BB2F" w14:textId="77777777" w:rsidR="0076600D" w:rsidRPr="00691049" w:rsidRDefault="0076600D" w:rsidP="007829C9">
      <w:pPr>
        <w:numPr>
          <w:ilvl w:val="0"/>
          <w:numId w:val="5"/>
        </w:numPr>
        <w:shd w:val="clear" w:color="auto" w:fill="FFFFFF"/>
        <w:spacing w:before="60" w:after="0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 xml:space="preserve">na podstawie art. 21 Rozporządzenia prawo sprzeciwu, wobec przetwarzania danych osobowych, gdyż podstawą prawną przetwarzania Pani/Pana danych osobowych jest art. 6 ust. 1 lit. b i c  Rozporządzenia. </w:t>
      </w:r>
    </w:p>
    <w:p w14:paraId="7F13C500" w14:textId="48526048" w:rsidR="0076600D" w:rsidRPr="00691049" w:rsidRDefault="0076600D" w:rsidP="007829C9">
      <w:pPr>
        <w:numPr>
          <w:ilvl w:val="0"/>
          <w:numId w:val="1"/>
        </w:numPr>
        <w:shd w:val="clear" w:color="auto" w:fill="FFFFFF"/>
        <w:spacing w:before="60" w:after="0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>Pani/Pan ma prawo wniesienia skargi do organu nadzorczego - Prezesa Urzędu Ochrony Danych Osobowych</w:t>
      </w:r>
      <w:r w:rsidR="005D7183">
        <w:rPr>
          <w:rFonts w:eastAsia="Times New Roman" w:cs="Calibri"/>
          <w:lang w:eastAsia="pl-PL"/>
        </w:rPr>
        <w:t xml:space="preserve"> - </w:t>
      </w:r>
      <w:r w:rsidR="005D7183" w:rsidRPr="005D7183">
        <w:rPr>
          <w:rFonts w:eastAsia="Times New Roman" w:cs="Calibri"/>
          <w:lang w:eastAsia="pl-PL"/>
        </w:rPr>
        <w:t xml:space="preserve"> ul. Stawki 2, 00-193 Warszawa</w:t>
      </w:r>
      <w:r w:rsidRPr="00691049">
        <w:rPr>
          <w:rFonts w:eastAsia="Times New Roman" w:cs="Calibri"/>
          <w:lang w:eastAsia="pl-PL"/>
        </w:rPr>
        <w:t>, gdy uzna, że przetwarzanie danych osobowych narusza przepisy Rozporządzenia.</w:t>
      </w:r>
    </w:p>
    <w:p w14:paraId="3479836B" w14:textId="77777777" w:rsidR="0076600D" w:rsidRPr="00691049" w:rsidRDefault="0076600D" w:rsidP="007829C9">
      <w:pPr>
        <w:shd w:val="clear" w:color="auto" w:fill="FFFFFF"/>
        <w:spacing w:before="60" w:after="0"/>
        <w:jc w:val="both"/>
        <w:rPr>
          <w:rFonts w:eastAsia="Times New Roman" w:cs="Calibri"/>
          <w:lang w:eastAsia="pl-PL"/>
        </w:rPr>
      </w:pPr>
    </w:p>
    <w:p w14:paraId="34B3616F" w14:textId="76341865" w:rsidR="0076600D" w:rsidRPr="00691049" w:rsidRDefault="0076600D" w:rsidP="007829C9">
      <w:pPr>
        <w:shd w:val="clear" w:color="auto" w:fill="FFFFFF"/>
        <w:spacing w:before="60" w:after="0"/>
        <w:jc w:val="both"/>
        <w:rPr>
          <w:rFonts w:eastAsia="Times New Roman" w:cs="Calibri"/>
          <w:lang w:eastAsia="pl-PL"/>
        </w:rPr>
      </w:pPr>
    </w:p>
    <w:p w14:paraId="4798DBDE" w14:textId="4E37B32E" w:rsidR="007D0730" w:rsidRPr="00691049" w:rsidRDefault="007D0730" w:rsidP="007829C9">
      <w:pPr>
        <w:shd w:val="clear" w:color="auto" w:fill="FFFFFF"/>
        <w:spacing w:before="60" w:after="0"/>
        <w:jc w:val="both"/>
        <w:rPr>
          <w:rFonts w:eastAsia="Times New Roman" w:cs="Calibri"/>
          <w:sz w:val="20"/>
          <w:szCs w:val="20"/>
          <w:lang w:eastAsia="pl-PL"/>
        </w:rPr>
      </w:pPr>
    </w:p>
    <w:p w14:paraId="49E1DC41" w14:textId="5983A650" w:rsidR="007D0730" w:rsidRPr="00691049" w:rsidRDefault="007D0730" w:rsidP="007829C9">
      <w:pPr>
        <w:shd w:val="clear" w:color="auto" w:fill="FFFFFF"/>
        <w:spacing w:before="60" w:after="0"/>
        <w:jc w:val="both"/>
        <w:rPr>
          <w:rFonts w:eastAsia="Times New Roman" w:cs="Calibri"/>
          <w:sz w:val="20"/>
          <w:szCs w:val="20"/>
          <w:lang w:eastAsia="pl-PL"/>
        </w:rPr>
      </w:pPr>
      <w:r w:rsidRPr="00691049">
        <w:rPr>
          <w:rFonts w:eastAsia="Times New Roman" w:cs="Calibri"/>
          <w:sz w:val="20"/>
          <w:szCs w:val="20"/>
          <w:lang w:eastAsia="pl-PL"/>
        </w:rPr>
        <w:t>----------------------------------------------</w:t>
      </w:r>
    </w:p>
    <w:p w14:paraId="60ADB6B0" w14:textId="23D55E8A" w:rsidR="0076600D" w:rsidRPr="00691049" w:rsidRDefault="0076600D" w:rsidP="007829C9">
      <w:pPr>
        <w:spacing w:before="60" w:after="0"/>
        <w:ind w:left="426"/>
        <w:contextualSpacing/>
        <w:jc w:val="both"/>
        <w:rPr>
          <w:rFonts w:eastAsiaTheme="minorEastAsia" w:cs="Arial"/>
          <w:i/>
          <w:sz w:val="20"/>
          <w:szCs w:val="20"/>
          <w:lang w:eastAsia="pl-PL"/>
        </w:rPr>
      </w:pPr>
      <w:r w:rsidRPr="00691049">
        <w:rPr>
          <w:rFonts w:eastAsiaTheme="minorEastAsia" w:cs="Arial"/>
          <w:b/>
          <w:i/>
          <w:sz w:val="20"/>
          <w:szCs w:val="20"/>
          <w:vertAlign w:val="superscript"/>
          <w:lang w:eastAsia="pl-PL"/>
        </w:rPr>
        <w:t xml:space="preserve">* </w:t>
      </w:r>
      <w:r w:rsidRPr="00691049">
        <w:rPr>
          <w:rFonts w:eastAsiaTheme="minorEastAsia" w:cs="Arial"/>
          <w:b/>
          <w:i/>
          <w:sz w:val="20"/>
          <w:szCs w:val="20"/>
          <w:lang w:eastAsia="pl-PL"/>
        </w:rPr>
        <w:t>Wyjaśnienie:</w:t>
      </w:r>
      <w:r w:rsidRPr="00691049">
        <w:rPr>
          <w:rFonts w:eastAsiaTheme="minorEastAsia" w:cs="Arial"/>
          <w:i/>
          <w:sz w:val="20"/>
          <w:szCs w:val="20"/>
          <w:lang w:eastAsia="pl-PL"/>
        </w:rPr>
        <w:t xml:space="preserve"> skorzystanie z prawa do sprostowania nie może skutkować zmianą wyniku postępowania </w:t>
      </w:r>
      <w:r w:rsidR="00F83036">
        <w:rPr>
          <w:rFonts w:eastAsiaTheme="minorEastAsia" w:cs="Arial"/>
          <w:i/>
          <w:sz w:val="20"/>
          <w:szCs w:val="20"/>
          <w:lang w:eastAsia="pl-PL"/>
        </w:rPr>
        <w:br/>
      </w:r>
      <w:r w:rsidRPr="00691049">
        <w:rPr>
          <w:rFonts w:eastAsiaTheme="minorEastAsia" w:cs="Arial"/>
          <w:i/>
          <w:sz w:val="20"/>
          <w:szCs w:val="20"/>
          <w:lang w:eastAsia="pl-PL"/>
        </w:rPr>
        <w:t>o udzielenie zamówienia publicznego ani zmianą postanowień umowy.</w:t>
      </w:r>
    </w:p>
    <w:p w14:paraId="03467634" w14:textId="4B98A9ED" w:rsidR="0076600D" w:rsidRPr="00691049" w:rsidRDefault="0076600D" w:rsidP="007829C9">
      <w:pPr>
        <w:spacing w:before="60" w:after="0"/>
        <w:ind w:left="426"/>
        <w:contextualSpacing/>
        <w:jc w:val="both"/>
        <w:rPr>
          <w:rFonts w:eastAsiaTheme="minorEastAsia" w:cs="Arial"/>
          <w:i/>
          <w:sz w:val="20"/>
          <w:szCs w:val="20"/>
          <w:lang w:eastAsia="pl-PL"/>
        </w:rPr>
      </w:pPr>
      <w:r w:rsidRPr="00691049">
        <w:rPr>
          <w:rFonts w:eastAsiaTheme="minorEastAsia" w:cs="Arial"/>
          <w:b/>
          <w:i/>
          <w:sz w:val="20"/>
          <w:szCs w:val="20"/>
          <w:vertAlign w:val="superscript"/>
          <w:lang w:eastAsia="pl-PL"/>
        </w:rPr>
        <w:t xml:space="preserve">** </w:t>
      </w:r>
      <w:r w:rsidRPr="00691049">
        <w:rPr>
          <w:rFonts w:eastAsiaTheme="minorEastAsia" w:cs="Arial"/>
          <w:b/>
          <w:i/>
          <w:sz w:val="20"/>
          <w:szCs w:val="20"/>
          <w:lang w:eastAsia="pl-PL"/>
        </w:rPr>
        <w:t>Wyjaśnienie:</w:t>
      </w:r>
      <w:r w:rsidRPr="00691049">
        <w:rPr>
          <w:rFonts w:eastAsiaTheme="minorEastAsia" w:cs="Arial"/>
          <w:i/>
          <w:sz w:val="20"/>
          <w:szCs w:val="20"/>
          <w:lang w:eastAsia="pl-PL"/>
        </w:rPr>
        <w:t xml:space="preserve"> prawo do ograniczenia przetwarzania nie ma zastosowania w odniesieniu do przechowywania, w celu zapewnienia korzystania ze środków ochrony prawnej lub w celu ochrony praw innej osoby fizycznej lub prawnej, lub z uwagi na ważne względy interesu publicznego Unii Europejskiej</w:t>
      </w:r>
      <w:r w:rsidR="00F83036">
        <w:rPr>
          <w:rFonts w:eastAsiaTheme="minorEastAsia" w:cs="Arial"/>
          <w:i/>
          <w:sz w:val="20"/>
          <w:szCs w:val="20"/>
          <w:lang w:eastAsia="pl-PL"/>
        </w:rPr>
        <w:br/>
      </w:r>
      <w:r w:rsidRPr="00691049">
        <w:rPr>
          <w:rFonts w:eastAsiaTheme="minorEastAsia" w:cs="Arial"/>
          <w:i/>
          <w:sz w:val="20"/>
          <w:szCs w:val="20"/>
          <w:lang w:eastAsia="pl-PL"/>
        </w:rPr>
        <w:t xml:space="preserve"> lub państwa członkowskiego.</w:t>
      </w:r>
    </w:p>
    <w:bookmarkEnd w:id="0"/>
    <w:p w14:paraId="41314A75" w14:textId="77777777" w:rsidR="0076600D" w:rsidRPr="00691049" w:rsidRDefault="0076600D" w:rsidP="007829C9">
      <w:pPr>
        <w:spacing w:before="60" w:after="0"/>
        <w:rPr>
          <w:rFonts w:eastAsiaTheme="minorEastAsia"/>
          <w:lang w:eastAsia="pl-PL"/>
        </w:rPr>
      </w:pPr>
    </w:p>
    <w:sectPr w:rsidR="0076600D" w:rsidRPr="0069104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91089" w14:textId="77777777" w:rsidR="007873C4" w:rsidRDefault="007873C4" w:rsidP="00691049">
      <w:pPr>
        <w:spacing w:after="0" w:line="240" w:lineRule="auto"/>
      </w:pPr>
      <w:r>
        <w:separator/>
      </w:r>
    </w:p>
  </w:endnote>
  <w:endnote w:type="continuationSeparator" w:id="0">
    <w:p w14:paraId="6AF84BF5" w14:textId="77777777" w:rsidR="007873C4" w:rsidRDefault="007873C4" w:rsidP="0069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2656213"/>
      <w:docPartObj>
        <w:docPartGallery w:val="Page Numbers (Bottom of Page)"/>
        <w:docPartUnique/>
      </w:docPartObj>
    </w:sdtPr>
    <w:sdtContent>
      <w:p w14:paraId="1F79A0F3" w14:textId="5F59FF90" w:rsidR="00691049" w:rsidRDefault="006910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277">
          <w:rPr>
            <w:noProof/>
          </w:rPr>
          <w:t>2</w:t>
        </w:r>
        <w:r>
          <w:fldChar w:fldCharType="end"/>
        </w:r>
      </w:p>
    </w:sdtContent>
  </w:sdt>
  <w:p w14:paraId="7E4E57C7" w14:textId="77777777" w:rsidR="00691049" w:rsidRDefault="006910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4D5A7" w14:textId="77777777" w:rsidR="007873C4" w:rsidRDefault="007873C4" w:rsidP="00691049">
      <w:pPr>
        <w:spacing w:after="0" w:line="240" w:lineRule="auto"/>
      </w:pPr>
      <w:r>
        <w:separator/>
      </w:r>
    </w:p>
  </w:footnote>
  <w:footnote w:type="continuationSeparator" w:id="0">
    <w:p w14:paraId="68B9091F" w14:textId="77777777" w:rsidR="007873C4" w:rsidRDefault="007873C4" w:rsidP="00691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614D3"/>
    <w:multiLevelType w:val="multilevel"/>
    <w:tmpl w:val="91E8E81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2CA16254"/>
    <w:multiLevelType w:val="multilevel"/>
    <w:tmpl w:val="91E8E81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307F289E"/>
    <w:multiLevelType w:val="multilevel"/>
    <w:tmpl w:val="91E8E818"/>
    <w:lvl w:ilvl="0"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 w15:restartNumberingAfterBreak="0">
    <w:nsid w:val="5D0E3B4C"/>
    <w:multiLevelType w:val="hybridMultilevel"/>
    <w:tmpl w:val="46767C68"/>
    <w:lvl w:ilvl="0" w:tplc="13285A3C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B73B3"/>
    <w:multiLevelType w:val="hybridMultilevel"/>
    <w:tmpl w:val="C2FCB3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1632036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1847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752100">
    <w:abstractNumId w:val="0"/>
  </w:num>
  <w:num w:numId="4" w16cid:durableId="1804887125">
    <w:abstractNumId w:val="2"/>
  </w:num>
  <w:num w:numId="5" w16cid:durableId="1674186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3053365">
    <w:abstractNumId w:val="3"/>
  </w:num>
  <w:num w:numId="7" w16cid:durableId="2070151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D01"/>
    <w:rsid w:val="000B6E62"/>
    <w:rsid w:val="000D7A54"/>
    <w:rsid w:val="000F3E71"/>
    <w:rsid w:val="001E1277"/>
    <w:rsid w:val="0030043A"/>
    <w:rsid w:val="00490035"/>
    <w:rsid w:val="005D0216"/>
    <w:rsid w:val="005D7183"/>
    <w:rsid w:val="00647E06"/>
    <w:rsid w:val="006801AD"/>
    <w:rsid w:val="00690ADF"/>
    <w:rsid w:val="00691049"/>
    <w:rsid w:val="00695720"/>
    <w:rsid w:val="006B37B5"/>
    <w:rsid w:val="00714673"/>
    <w:rsid w:val="0076600D"/>
    <w:rsid w:val="007829C9"/>
    <w:rsid w:val="007873C4"/>
    <w:rsid w:val="00796BB5"/>
    <w:rsid w:val="007D0730"/>
    <w:rsid w:val="008D19DC"/>
    <w:rsid w:val="008D4214"/>
    <w:rsid w:val="00A13D12"/>
    <w:rsid w:val="00B24428"/>
    <w:rsid w:val="00B40429"/>
    <w:rsid w:val="00BD7B81"/>
    <w:rsid w:val="00C52FF8"/>
    <w:rsid w:val="00C53DFC"/>
    <w:rsid w:val="00CE2C76"/>
    <w:rsid w:val="00D41BC9"/>
    <w:rsid w:val="00DA4D01"/>
    <w:rsid w:val="00E05DD2"/>
    <w:rsid w:val="00E52AE5"/>
    <w:rsid w:val="00EC7A6C"/>
    <w:rsid w:val="00ED1483"/>
    <w:rsid w:val="00F63966"/>
    <w:rsid w:val="00F8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B1146"/>
  <w15:chartTrackingRefBased/>
  <w15:docId w15:val="{C4310E37-C504-4E09-8298-5682BE1F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00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600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6600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91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049"/>
  </w:style>
  <w:style w:type="paragraph" w:styleId="Stopka">
    <w:name w:val="footer"/>
    <w:basedOn w:val="Normalny"/>
    <w:link w:val="StopkaZnak"/>
    <w:uiPriority w:val="99"/>
    <w:unhideWhenUsed/>
    <w:rsid w:val="00691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1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lodzkiwschodn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566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Brzezińska</dc:creator>
  <cp:keywords/>
  <dc:description/>
  <cp:lastModifiedBy>Iwona Walter-Wisiałkowska</cp:lastModifiedBy>
  <cp:revision>12</cp:revision>
  <cp:lastPrinted>2023-06-01T08:41:00Z</cp:lastPrinted>
  <dcterms:created xsi:type="dcterms:W3CDTF">2023-04-27T13:02:00Z</dcterms:created>
  <dcterms:modified xsi:type="dcterms:W3CDTF">2023-06-01T08:41:00Z</dcterms:modified>
</cp:coreProperties>
</file>