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628C0" w14:textId="77777777" w:rsidR="009A3AD7" w:rsidRPr="00553636" w:rsidRDefault="009A3AD7" w:rsidP="009A3AD7">
      <w:pPr>
        <w:spacing w:before="120" w:after="120" w:line="360" w:lineRule="auto"/>
        <w:jc w:val="right"/>
        <w:rPr>
          <w:rFonts w:asciiTheme="majorHAnsi" w:eastAsiaTheme="minorEastAsia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Theme="minorEastAsia" w:hAnsiTheme="majorHAnsi" w:cstheme="majorHAnsi"/>
          <w:sz w:val="24"/>
          <w:szCs w:val="24"/>
          <w:lang w:eastAsia="pl-PL"/>
        </w:rPr>
        <w:t xml:space="preserve">Załącznik nr </w:t>
      </w:r>
      <w:r>
        <w:rPr>
          <w:rFonts w:asciiTheme="majorHAnsi" w:eastAsiaTheme="minorEastAsia" w:hAnsiTheme="majorHAnsi" w:cstheme="majorHAnsi"/>
          <w:sz w:val="24"/>
          <w:szCs w:val="24"/>
          <w:lang w:eastAsia="pl-PL"/>
        </w:rPr>
        <w:t>5</w:t>
      </w:r>
    </w:p>
    <w:p w14:paraId="1F8614DC" w14:textId="0EE0D7A4" w:rsidR="009A3AD7" w:rsidRPr="00553636" w:rsidRDefault="009A3AD7" w:rsidP="009A3AD7">
      <w:pPr>
        <w:spacing w:before="120" w:after="120" w:line="360" w:lineRule="auto"/>
        <w:rPr>
          <w:rFonts w:asciiTheme="majorHAnsi" w:eastAsiaTheme="minorEastAsia" w:hAnsiTheme="majorHAnsi" w:cstheme="majorHAnsi"/>
          <w:b/>
          <w:sz w:val="24"/>
          <w:szCs w:val="24"/>
          <w:lang w:eastAsia="pl-PL"/>
        </w:rPr>
      </w:pPr>
      <w:r w:rsidRPr="00553636">
        <w:rPr>
          <w:rFonts w:asciiTheme="majorHAnsi" w:eastAsiaTheme="minorEastAsia" w:hAnsiTheme="majorHAnsi" w:cstheme="majorHAnsi"/>
          <w:b/>
          <w:sz w:val="24"/>
          <w:szCs w:val="24"/>
          <w:lang w:eastAsia="pl-PL"/>
        </w:rPr>
        <w:t>Or.272.2.2</w:t>
      </w:r>
      <w:r>
        <w:rPr>
          <w:rFonts w:asciiTheme="majorHAnsi" w:eastAsiaTheme="minorEastAsia" w:hAnsiTheme="majorHAnsi" w:cstheme="majorHAnsi"/>
          <w:b/>
          <w:sz w:val="24"/>
          <w:szCs w:val="24"/>
          <w:lang w:eastAsia="pl-PL"/>
        </w:rPr>
        <w:t>3</w:t>
      </w:r>
      <w:r w:rsidRPr="00553636">
        <w:rPr>
          <w:rFonts w:asciiTheme="majorHAnsi" w:eastAsiaTheme="minorEastAsia" w:hAnsiTheme="majorHAnsi" w:cstheme="majorHAnsi"/>
          <w:b/>
          <w:sz w:val="24"/>
          <w:szCs w:val="24"/>
          <w:lang w:eastAsia="pl-PL"/>
        </w:rPr>
        <w:t>.2024</w:t>
      </w:r>
    </w:p>
    <w:p w14:paraId="75DAFDDB" w14:textId="77777777" w:rsidR="009A3AD7" w:rsidRPr="00553636" w:rsidRDefault="009A3AD7" w:rsidP="009A3AD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6D49B4C4" w14:textId="77777777" w:rsidR="009A3AD7" w:rsidRPr="00553636" w:rsidRDefault="009A3AD7" w:rsidP="009A3AD7">
      <w:pPr>
        <w:shd w:val="clear" w:color="auto" w:fill="FFFFFF"/>
        <w:spacing w:before="60" w:after="0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OBOWIĄZEK INFORMACYJNY </w:t>
      </w:r>
    </w:p>
    <w:p w14:paraId="3FA8A6EF" w14:textId="77777777" w:rsidR="009A3AD7" w:rsidRPr="00553636" w:rsidRDefault="009A3AD7" w:rsidP="009A3AD7">
      <w:pPr>
        <w:shd w:val="clear" w:color="auto" w:fill="FFFFFF"/>
        <w:spacing w:before="60" w:after="0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dla zamówień publicznych </w:t>
      </w:r>
      <w:r w:rsidRPr="00553636">
        <w:rPr>
          <w:rFonts w:asciiTheme="majorHAnsi" w:eastAsiaTheme="minorEastAsia" w:hAnsiTheme="majorHAnsi" w:cstheme="majorHAnsi"/>
          <w:b/>
          <w:sz w:val="24"/>
          <w:szCs w:val="24"/>
          <w:lang w:eastAsia="pl-PL"/>
        </w:rPr>
        <w:t xml:space="preserve">o wartości mniejszej niż  kwota 130 000,00 zł. netto </w:t>
      </w:r>
      <w:r w:rsidRPr="00553636">
        <w:rPr>
          <w:rFonts w:asciiTheme="majorHAnsi" w:eastAsiaTheme="minorEastAsia" w:hAnsiTheme="majorHAnsi" w:cstheme="majorHAnsi"/>
          <w:b/>
          <w:sz w:val="24"/>
          <w:szCs w:val="24"/>
          <w:lang w:eastAsia="pl-PL"/>
        </w:rPr>
        <w:br/>
      </w:r>
    </w:p>
    <w:p w14:paraId="4418EFAC" w14:textId="77777777" w:rsidR="009A3AD7" w:rsidRPr="00553636" w:rsidRDefault="009A3AD7" w:rsidP="009A3AD7">
      <w:pPr>
        <w:shd w:val="clear" w:color="auto" w:fill="FFFFFF"/>
        <w:spacing w:before="60" w:after="0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0BAF72F4" w14:textId="77777777" w:rsidR="009A3AD7" w:rsidRPr="00553636" w:rsidRDefault="009A3AD7" w:rsidP="009A3AD7">
      <w:pPr>
        <w:suppressAutoHyphens/>
        <w:overflowPunct w:val="0"/>
        <w:spacing w:before="60" w:after="0"/>
        <w:jc w:val="both"/>
        <w:rPr>
          <w:rFonts w:asciiTheme="majorHAnsi" w:eastAsia="Times New Roman" w:hAnsiTheme="majorHAnsi" w:cstheme="majorHAnsi"/>
          <w:kern w:val="2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Na podstawie </w:t>
      </w:r>
      <w:r w:rsidRPr="00553636">
        <w:rPr>
          <w:rFonts w:asciiTheme="majorHAnsi" w:eastAsia="Times New Roman" w:hAnsiTheme="majorHAnsi" w:cstheme="majorHAnsi"/>
          <w:kern w:val="2"/>
          <w:sz w:val="24"/>
          <w:szCs w:val="24"/>
          <w:lang w:eastAsia="pl-PL"/>
        </w:rPr>
        <w:t xml:space="preserve">art. 13 ust. 1 i 2 </w:t>
      </w:r>
      <w:r w:rsidRPr="00553636">
        <w:rPr>
          <w:rFonts w:asciiTheme="majorHAnsi" w:eastAsia="Calibri" w:hAnsiTheme="majorHAnsi" w:cstheme="majorHAnsi"/>
          <w:kern w:val="2"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</w:t>
      </w:r>
      <w:r w:rsidRPr="00553636">
        <w:rPr>
          <w:rFonts w:asciiTheme="majorHAnsi" w:eastAsia="Calibri" w:hAnsiTheme="majorHAnsi" w:cstheme="majorHAnsi"/>
          <w:kern w:val="2"/>
          <w:sz w:val="24"/>
          <w:szCs w:val="24"/>
          <w:lang w:eastAsia="pl-PL"/>
        </w:rPr>
        <w:br/>
        <w:t>z przetwarzaniem danych osobowych i w sprawie swobodnego przepływu takich danych oraz uchylenia dyrektywy 95/46/WE</w:t>
      </w:r>
      <w:r w:rsidRPr="00553636">
        <w:rPr>
          <w:rFonts w:asciiTheme="majorHAnsi" w:eastAsia="Times New Roman" w:hAnsiTheme="majorHAnsi" w:cstheme="majorHAnsi"/>
          <w:kern w:val="2"/>
          <w:sz w:val="24"/>
          <w:szCs w:val="24"/>
          <w:lang w:eastAsia="pl-PL"/>
        </w:rPr>
        <w:t xml:space="preserve"> </w:t>
      </w:r>
      <w:r w:rsidRPr="00553636">
        <w:rPr>
          <w:rFonts w:asciiTheme="majorHAnsi" w:eastAsia="Calibri" w:hAnsiTheme="majorHAnsi" w:cstheme="majorHAnsi"/>
          <w:kern w:val="2"/>
          <w:sz w:val="24"/>
          <w:szCs w:val="24"/>
          <w:lang w:eastAsia="pl-PL"/>
        </w:rPr>
        <w:t xml:space="preserve"> </w:t>
      </w:r>
      <w:r w:rsidRPr="00553636">
        <w:rPr>
          <w:rFonts w:asciiTheme="majorHAnsi" w:eastAsia="Times New Roman" w:hAnsiTheme="majorHAnsi" w:cstheme="majorHAnsi"/>
          <w:kern w:val="2"/>
          <w:sz w:val="24"/>
          <w:szCs w:val="24"/>
          <w:lang w:eastAsia="pl-PL"/>
        </w:rPr>
        <w:t>(zwanego dalej Rozporządzeniem) informujemy, że:</w:t>
      </w:r>
    </w:p>
    <w:p w14:paraId="64D9A978" w14:textId="77777777" w:rsidR="009A3AD7" w:rsidRPr="00553636" w:rsidRDefault="009A3AD7" w:rsidP="009A3AD7">
      <w:pPr>
        <w:numPr>
          <w:ilvl w:val="0"/>
          <w:numId w:val="2"/>
        </w:numPr>
        <w:shd w:val="clear" w:color="auto" w:fill="FFFFFF"/>
        <w:spacing w:before="60" w:after="0" w:line="276" w:lineRule="auto"/>
        <w:ind w:left="714" w:hanging="357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Theme="minorEastAsia" w:hAnsiTheme="majorHAnsi" w:cstheme="majorHAnsi"/>
          <w:sz w:val="24"/>
          <w:szCs w:val="24"/>
          <w:lang w:eastAsia="pl-PL"/>
        </w:rPr>
        <w:t xml:space="preserve">Administratorem Pani/Pana danych osobowych jest Starosta Łódzki Wschodni. Siedzibą Starosty jest Starostwo Powiatowe w Łodzi, 90-113 Łódź ul. H. Sienkiewicza 3. </w:t>
      </w:r>
    </w:p>
    <w:p w14:paraId="0D474E98" w14:textId="77777777" w:rsidR="009A3AD7" w:rsidRPr="00553636" w:rsidRDefault="009A3AD7" w:rsidP="009A3AD7">
      <w:pPr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Administrator informuje, że w celu należytej ochrony danych osobowych powołał  </w:t>
      </w: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Inspektora Ochrony Danych, z którym można kontaktować się poprzez adres </w:t>
      </w: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e-mail: </w:t>
      </w:r>
      <w:hyperlink r:id="rId5" w:history="1">
        <w:r w:rsidRPr="00553636">
          <w:rPr>
            <w:rStyle w:val="Hipercze"/>
            <w:rFonts w:asciiTheme="majorHAnsi" w:eastAsia="Times New Roman" w:hAnsiTheme="majorHAnsi" w:cstheme="majorHAnsi"/>
            <w:sz w:val="24"/>
            <w:szCs w:val="24"/>
            <w:lang w:eastAsia="pl-PL"/>
          </w:rPr>
          <w:t>iod@lodzkiwschodni.pl</w:t>
        </w:r>
      </w:hyperlink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039EC336" w14:textId="77777777" w:rsidR="009A3AD7" w:rsidRPr="00553636" w:rsidRDefault="009A3AD7" w:rsidP="009A3AD7">
      <w:pPr>
        <w:numPr>
          <w:ilvl w:val="0"/>
          <w:numId w:val="2"/>
        </w:numPr>
        <w:shd w:val="clear" w:color="auto" w:fill="FFFFFF"/>
        <w:spacing w:before="60" w:after="0" w:line="276" w:lineRule="auto"/>
        <w:ind w:left="714" w:hanging="357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Przetwarzanie </w:t>
      </w:r>
      <w:r w:rsidRPr="00553636">
        <w:rPr>
          <w:rFonts w:asciiTheme="majorHAnsi" w:eastAsiaTheme="minorEastAsia" w:hAnsiTheme="majorHAnsi" w:cstheme="majorHAnsi"/>
          <w:sz w:val="24"/>
          <w:szCs w:val="24"/>
          <w:lang w:eastAsia="pl-PL"/>
        </w:rPr>
        <w:t xml:space="preserve">Pani/Pana </w:t>
      </w: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>danych osobowych związane jest z:</w:t>
      </w:r>
    </w:p>
    <w:p w14:paraId="7CB3A59C" w14:textId="77777777" w:rsidR="009A3AD7" w:rsidRPr="00553636" w:rsidRDefault="009A3AD7" w:rsidP="009A3AD7">
      <w:pPr>
        <w:numPr>
          <w:ilvl w:val="0"/>
          <w:numId w:val="3"/>
        </w:numPr>
        <w:shd w:val="clear" w:color="auto" w:fill="FFFFFF"/>
        <w:spacing w:before="60" w:after="0" w:line="276" w:lineRule="auto"/>
        <w:ind w:left="1434" w:hanging="357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realizacją postępowania o udzielenie zamówienia publicznego o wartości mniejszej </w:t>
      </w: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niż  kwota 130 000,00 zł. netto zgodnie z art. 2 ust. 1 pkt. 1 ustawy z dnia 11 września 2019 r. Prawo zamówień publicznych (Dz. U. z  2023 r. poz. 1605 </w:t>
      </w: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z </w:t>
      </w:r>
      <w:proofErr w:type="spellStart"/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>późn</w:t>
      </w:r>
      <w:proofErr w:type="spellEnd"/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>. zm.) na podstawie art. 6 ust. 1 lit. b Rozporządzenia;</w:t>
      </w:r>
    </w:p>
    <w:p w14:paraId="12E55E51" w14:textId="77777777" w:rsidR="009A3AD7" w:rsidRPr="00553636" w:rsidRDefault="009A3AD7" w:rsidP="009A3AD7">
      <w:pPr>
        <w:numPr>
          <w:ilvl w:val="0"/>
          <w:numId w:val="3"/>
        </w:numPr>
        <w:shd w:val="clear" w:color="auto" w:fill="FFFFFF"/>
        <w:spacing w:before="60" w:after="0" w:line="276" w:lineRule="auto"/>
        <w:ind w:left="1434" w:hanging="357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>wypełnianiem obowiązku prawnego ciążącego na Administratorze w związku z realizowaniem zadań przez Starostwo Powiatowe w Łodzi  na podstawie art. 6 ust. 1 lit. c Rozporządzenia.</w:t>
      </w:r>
    </w:p>
    <w:p w14:paraId="045FFAA8" w14:textId="77777777" w:rsidR="009A3AD7" w:rsidRPr="00553636" w:rsidRDefault="009A3AD7" w:rsidP="009A3AD7">
      <w:pPr>
        <w:numPr>
          <w:ilvl w:val="0"/>
          <w:numId w:val="2"/>
        </w:numPr>
        <w:shd w:val="clear" w:color="auto" w:fill="FFFFFF"/>
        <w:spacing w:before="60" w:after="0" w:line="276" w:lineRule="auto"/>
        <w:ind w:left="714" w:hanging="357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Pani/Pana dane osobowe przetwarzane, w celach o których mowa w pkt. 3 mogą być udostępniane innym odbiorcom lub kategoriom odbiorców, którymi  mogą być: </w:t>
      </w:r>
    </w:p>
    <w:p w14:paraId="711FBF78" w14:textId="77777777" w:rsidR="009A3AD7" w:rsidRPr="00553636" w:rsidRDefault="009A3AD7" w:rsidP="009A3AD7">
      <w:pPr>
        <w:numPr>
          <w:ilvl w:val="0"/>
          <w:numId w:val="1"/>
        </w:numPr>
        <w:shd w:val="clear" w:color="auto" w:fill="FFFFFF"/>
        <w:tabs>
          <w:tab w:val="num" w:pos="1428"/>
        </w:tabs>
        <w:spacing w:before="60" w:after="0" w:line="276" w:lineRule="auto"/>
        <w:ind w:left="1423" w:hanging="357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podmioty upoważnione do odbioru Pani/Pana danych osobowych </w:t>
      </w: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na podstawie odpowiednich przepisów prawa;</w:t>
      </w:r>
    </w:p>
    <w:p w14:paraId="6A014086" w14:textId="77777777" w:rsidR="009A3AD7" w:rsidRPr="00553636" w:rsidRDefault="009A3AD7" w:rsidP="009A3AD7">
      <w:pPr>
        <w:numPr>
          <w:ilvl w:val="0"/>
          <w:numId w:val="1"/>
        </w:numPr>
        <w:shd w:val="clear" w:color="auto" w:fill="FFFFFF"/>
        <w:tabs>
          <w:tab w:val="num" w:pos="1428"/>
        </w:tabs>
        <w:spacing w:before="60" w:after="0" w:line="276" w:lineRule="auto"/>
        <w:ind w:left="1423" w:hanging="357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podmioty, które przetwarzają Pani/Pana dane osobowe w imieniu Administratora, </w:t>
      </w: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na podstawie zawartej umowy powierzenia przetwarzania danych osobowych </w:t>
      </w: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(tzw. podmioty przetwarzające).</w:t>
      </w:r>
    </w:p>
    <w:p w14:paraId="4D153E1A" w14:textId="77777777" w:rsidR="009A3AD7" w:rsidRPr="00553636" w:rsidRDefault="009A3AD7" w:rsidP="009A3AD7">
      <w:pPr>
        <w:numPr>
          <w:ilvl w:val="0"/>
          <w:numId w:val="2"/>
        </w:numPr>
        <w:shd w:val="clear" w:color="auto" w:fill="FFFFFF"/>
        <w:spacing w:before="60" w:after="0" w:line="276" w:lineRule="auto"/>
        <w:ind w:left="714" w:hanging="357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>Pani/Pana dane osobowe będą przetwarzana przez okres niezbędny do realizacji wskazanego w pkt. 3 celu przetwarzania, w tym również obowiązku archiwizacyjnego wynikającego z przepisów prawa.</w:t>
      </w:r>
    </w:p>
    <w:p w14:paraId="42FC5B17" w14:textId="77777777" w:rsidR="009A3AD7" w:rsidRPr="00553636" w:rsidRDefault="009A3AD7" w:rsidP="009A3AD7">
      <w:pPr>
        <w:numPr>
          <w:ilvl w:val="0"/>
          <w:numId w:val="2"/>
        </w:numPr>
        <w:shd w:val="clear" w:color="auto" w:fill="FFFFFF"/>
        <w:spacing w:before="60" w:after="0" w:line="276" w:lineRule="auto"/>
        <w:ind w:left="714" w:hanging="357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Na podstawie zapisów </w:t>
      </w:r>
      <w:r w:rsidRPr="00553636">
        <w:rPr>
          <w:rFonts w:asciiTheme="majorHAnsi" w:eastAsiaTheme="minorEastAsia" w:hAnsiTheme="majorHAnsi" w:cstheme="majorHAnsi"/>
          <w:sz w:val="24"/>
          <w:szCs w:val="24"/>
          <w:lang w:eastAsia="pl-PL"/>
        </w:rPr>
        <w:t xml:space="preserve">Rozporządzenia, </w:t>
      </w: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związku z przetwarzaniem przez Administratora danych osobowych, przysługuje </w:t>
      </w:r>
      <w:r w:rsidRPr="00553636">
        <w:rPr>
          <w:rFonts w:asciiTheme="majorHAnsi" w:eastAsiaTheme="minorEastAsia" w:hAnsiTheme="majorHAnsi" w:cstheme="majorHAnsi"/>
          <w:sz w:val="24"/>
          <w:szCs w:val="24"/>
          <w:lang w:eastAsia="pl-PL"/>
        </w:rPr>
        <w:t>Pani/Panu:</w:t>
      </w: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663F4D8E" w14:textId="77777777" w:rsidR="009A3AD7" w:rsidRPr="00553636" w:rsidRDefault="009A3AD7" w:rsidP="009A3AD7">
      <w:pPr>
        <w:numPr>
          <w:ilvl w:val="1"/>
          <w:numId w:val="5"/>
        </w:numPr>
        <w:shd w:val="clear" w:color="auto" w:fill="FFFFFF"/>
        <w:spacing w:before="60" w:after="0" w:line="276" w:lineRule="auto"/>
        <w:ind w:left="1417" w:hanging="425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prawo dostępu do treści danych (art. 15);</w:t>
      </w:r>
    </w:p>
    <w:p w14:paraId="258F3660" w14:textId="77777777" w:rsidR="009A3AD7" w:rsidRPr="00553636" w:rsidRDefault="009A3AD7" w:rsidP="009A3AD7">
      <w:pPr>
        <w:numPr>
          <w:ilvl w:val="1"/>
          <w:numId w:val="5"/>
        </w:numPr>
        <w:shd w:val="clear" w:color="auto" w:fill="FFFFFF"/>
        <w:spacing w:before="60" w:after="0" w:line="276" w:lineRule="auto"/>
        <w:ind w:left="1417" w:hanging="425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>prawo do sprostowania danych (art. 16)</w:t>
      </w:r>
      <w:r w:rsidRPr="00553636">
        <w:rPr>
          <w:rFonts w:asciiTheme="majorHAnsi" w:eastAsiaTheme="minorEastAsia" w:hAnsiTheme="majorHAnsi" w:cstheme="majorHAnsi"/>
          <w:sz w:val="24"/>
          <w:szCs w:val="24"/>
          <w:lang w:eastAsia="pl-PL"/>
        </w:rPr>
        <w:t xml:space="preserve"> *</w:t>
      </w: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>;</w:t>
      </w:r>
    </w:p>
    <w:p w14:paraId="0225C909" w14:textId="77777777" w:rsidR="009A3AD7" w:rsidRPr="00553636" w:rsidRDefault="009A3AD7" w:rsidP="009A3AD7">
      <w:pPr>
        <w:numPr>
          <w:ilvl w:val="1"/>
          <w:numId w:val="5"/>
        </w:numPr>
        <w:shd w:val="clear" w:color="auto" w:fill="FFFFFF"/>
        <w:spacing w:before="60" w:after="0" w:line="276" w:lineRule="auto"/>
        <w:ind w:left="1417" w:hanging="425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>prawo do ograniczenia przetwarzania danych (art. 18</w:t>
      </w:r>
      <w:r w:rsidRPr="00553636">
        <w:rPr>
          <w:rFonts w:asciiTheme="majorHAnsi" w:eastAsiaTheme="minorEastAsia" w:hAnsiTheme="majorHAnsi" w:cstheme="majorHAnsi"/>
          <w:sz w:val="24"/>
          <w:szCs w:val="24"/>
          <w:lang w:eastAsia="pl-PL"/>
        </w:rPr>
        <w:t xml:space="preserve"> z zastrzeżeniem przypadków, o których mowa w art. 18 ust. 2 **</w:t>
      </w: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).</w:t>
      </w:r>
    </w:p>
    <w:p w14:paraId="7E9E0EAB" w14:textId="77777777" w:rsidR="009A3AD7" w:rsidRPr="00553636" w:rsidRDefault="009A3AD7" w:rsidP="009A3AD7">
      <w:pPr>
        <w:shd w:val="clear" w:color="auto" w:fill="FFFFFF"/>
        <w:spacing w:before="60"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0A5C35E" w14:textId="77777777" w:rsidR="009A3AD7" w:rsidRPr="00553636" w:rsidRDefault="009A3AD7" w:rsidP="009A3AD7">
      <w:pPr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Podanie przez Panią/Pana danych osobowych jest wymogiem ustawowym. </w:t>
      </w: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W przypadku niepodania danych nie będzie możliwy udział w postępowaniu </w:t>
      </w: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o udzielenie zamówienia publicznego  o wartości mniejszej niż kwota 130 000,00 zł. netto.</w:t>
      </w:r>
    </w:p>
    <w:p w14:paraId="4244A053" w14:textId="77777777" w:rsidR="009A3AD7" w:rsidRPr="00553636" w:rsidRDefault="009A3AD7" w:rsidP="009A3AD7">
      <w:pPr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>Pani/Pana dane osobowe nie będą przetwarzane w sposób zautomatyzowany, w tym również w formie profilowania (art. 22).</w:t>
      </w:r>
    </w:p>
    <w:p w14:paraId="5DC76C50" w14:textId="77777777" w:rsidR="009A3AD7" w:rsidRPr="00553636" w:rsidRDefault="009A3AD7" w:rsidP="009A3AD7">
      <w:pPr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>Nie przysługuje Pani/Panu:</w:t>
      </w:r>
    </w:p>
    <w:p w14:paraId="469322F0" w14:textId="77777777" w:rsidR="009A3AD7" w:rsidRPr="00553636" w:rsidRDefault="009A3AD7" w:rsidP="009A3AD7">
      <w:pPr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>w związku z art. 17 ust. 3 lit. b, d lub e Rozporządzenia prawo do usunięcia danych osobowych;</w:t>
      </w:r>
    </w:p>
    <w:p w14:paraId="15B01DEB" w14:textId="77777777" w:rsidR="009A3AD7" w:rsidRPr="00553636" w:rsidRDefault="009A3AD7" w:rsidP="009A3AD7">
      <w:pPr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>prawo do przenoszenia danych osobowych, o którym mowa w art. 20 Rozporządzenia;</w:t>
      </w:r>
    </w:p>
    <w:p w14:paraId="207873D9" w14:textId="77777777" w:rsidR="009A3AD7" w:rsidRPr="00553636" w:rsidRDefault="009A3AD7" w:rsidP="009A3AD7">
      <w:pPr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na podstawie art. 21 Rozporządzenia prawo sprzeciwu, wobec przetwarzania danych osobowych, gdyż podstawą prawną przetwarzania Pani/Pana danych osobowych jest art. 6 ust. 1 lit. b i c  Rozporządzenia. </w:t>
      </w:r>
    </w:p>
    <w:p w14:paraId="48011D81" w14:textId="77777777" w:rsidR="009A3AD7" w:rsidRPr="00553636" w:rsidRDefault="009A3AD7" w:rsidP="009A3AD7">
      <w:pPr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Pani/Pan ma prawo wniesienia skargi do organu nadzorczego - Prezesa Urzędu Ochrony Danych Osobowych -  ul. Stawki 2, 00-193 Warszawa, gdy uzna, </w:t>
      </w:r>
      <w:r w:rsidRPr="00553636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że przetwarzanie danych osobowych narusza przepisy Rozporządzenia.</w:t>
      </w:r>
    </w:p>
    <w:p w14:paraId="6DD5B740" w14:textId="77777777" w:rsidR="009A3AD7" w:rsidRPr="00553636" w:rsidRDefault="009A3AD7" w:rsidP="009A3AD7">
      <w:pPr>
        <w:shd w:val="clear" w:color="auto" w:fill="FFFFFF"/>
        <w:spacing w:before="60"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AE406D7" w14:textId="77777777" w:rsidR="009A3AD7" w:rsidRPr="00553636" w:rsidRDefault="009A3AD7" w:rsidP="009A3AD7">
      <w:pPr>
        <w:shd w:val="clear" w:color="auto" w:fill="FFFFFF"/>
        <w:spacing w:before="60"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8E731DB" w14:textId="77777777" w:rsidR="009A3AD7" w:rsidRPr="00553636" w:rsidRDefault="009A3AD7" w:rsidP="009A3AD7">
      <w:pPr>
        <w:shd w:val="clear" w:color="auto" w:fill="FFFFFF"/>
        <w:spacing w:before="60"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87090E6" w14:textId="77777777" w:rsidR="009A3AD7" w:rsidRPr="00553636" w:rsidRDefault="009A3AD7" w:rsidP="009A3AD7">
      <w:pPr>
        <w:shd w:val="clear" w:color="auto" w:fill="FFFFFF"/>
        <w:spacing w:before="6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553636">
        <w:rPr>
          <w:rFonts w:asciiTheme="majorHAnsi" w:eastAsia="Times New Roman" w:hAnsiTheme="majorHAnsi" w:cstheme="majorHAnsi"/>
          <w:sz w:val="20"/>
          <w:szCs w:val="20"/>
          <w:lang w:eastAsia="pl-PL"/>
        </w:rPr>
        <w:t>----------------------------------------------</w:t>
      </w:r>
    </w:p>
    <w:p w14:paraId="5173A870" w14:textId="77777777" w:rsidR="009A3AD7" w:rsidRPr="00553636" w:rsidRDefault="009A3AD7" w:rsidP="009A3AD7">
      <w:pPr>
        <w:spacing w:before="60" w:after="0"/>
        <w:ind w:left="426"/>
        <w:contextualSpacing/>
        <w:jc w:val="both"/>
        <w:rPr>
          <w:rFonts w:asciiTheme="majorHAnsi" w:eastAsiaTheme="minorEastAsia" w:hAnsiTheme="majorHAnsi" w:cstheme="majorHAnsi"/>
          <w:i/>
          <w:sz w:val="20"/>
          <w:szCs w:val="20"/>
          <w:lang w:eastAsia="pl-PL"/>
        </w:rPr>
      </w:pPr>
      <w:r w:rsidRPr="00553636">
        <w:rPr>
          <w:rFonts w:asciiTheme="majorHAnsi" w:eastAsiaTheme="minorEastAsia" w:hAnsiTheme="majorHAnsi" w:cstheme="majorHAnsi"/>
          <w:b/>
          <w:i/>
          <w:sz w:val="20"/>
          <w:szCs w:val="20"/>
          <w:vertAlign w:val="superscript"/>
          <w:lang w:eastAsia="pl-PL"/>
        </w:rPr>
        <w:t xml:space="preserve">* </w:t>
      </w:r>
      <w:r w:rsidRPr="00553636">
        <w:rPr>
          <w:rFonts w:asciiTheme="majorHAnsi" w:eastAsiaTheme="minorEastAsia" w:hAnsiTheme="majorHAnsi" w:cstheme="majorHAnsi"/>
          <w:b/>
          <w:i/>
          <w:sz w:val="20"/>
          <w:szCs w:val="20"/>
          <w:lang w:eastAsia="pl-PL"/>
        </w:rPr>
        <w:t>Wyjaśnienie:</w:t>
      </w:r>
      <w:r w:rsidRPr="00553636">
        <w:rPr>
          <w:rFonts w:asciiTheme="majorHAnsi" w:eastAsiaTheme="minorEastAsia" w:hAnsiTheme="majorHAnsi" w:cstheme="majorHAnsi"/>
          <w:i/>
          <w:sz w:val="20"/>
          <w:szCs w:val="20"/>
          <w:lang w:eastAsia="pl-PL"/>
        </w:rPr>
        <w:t xml:space="preserve"> skorzystanie z prawa do sprostowania nie może skutkować zmianą wyniku postępowania </w:t>
      </w:r>
      <w:r w:rsidRPr="00553636">
        <w:rPr>
          <w:rFonts w:asciiTheme="majorHAnsi" w:eastAsiaTheme="minorEastAsia" w:hAnsiTheme="majorHAnsi" w:cstheme="majorHAnsi"/>
          <w:i/>
          <w:sz w:val="20"/>
          <w:szCs w:val="20"/>
          <w:lang w:eastAsia="pl-PL"/>
        </w:rPr>
        <w:br/>
        <w:t>o udzielenie zamówienia publicznego ani zmianą postanowień umowy.</w:t>
      </w:r>
    </w:p>
    <w:p w14:paraId="5D11A535" w14:textId="77777777" w:rsidR="009A3AD7" w:rsidRPr="00553636" w:rsidRDefault="009A3AD7" w:rsidP="009A3AD7">
      <w:pPr>
        <w:spacing w:before="60" w:after="0"/>
        <w:ind w:left="426"/>
        <w:contextualSpacing/>
        <w:jc w:val="both"/>
        <w:rPr>
          <w:rFonts w:asciiTheme="majorHAnsi" w:eastAsiaTheme="minorEastAsia" w:hAnsiTheme="majorHAnsi" w:cstheme="majorHAnsi"/>
          <w:i/>
          <w:sz w:val="20"/>
          <w:szCs w:val="20"/>
          <w:lang w:eastAsia="pl-PL"/>
        </w:rPr>
      </w:pPr>
      <w:r w:rsidRPr="00553636">
        <w:rPr>
          <w:rFonts w:asciiTheme="majorHAnsi" w:eastAsiaTheme="minorEastAsia" w:hAnsiTheme="majorHAnsi" w:cstheme="majorHAnsi"/>
          <w:b/>
          <w:i/>
          <w:sz w:val="20"/>
          <w:szCs w:val="20"/>
          <w:vertAlign w:val="superscript"/>
          <w:lang w:eastAsia="pl-PL"/>
        </w:rPr>
        <w:t xml:space="preserve">** </w:t>
      </w:r>
      <w:r w:rsidRPr="00553636">
        <w:rPr>
          <w:rFonts w:asciiTheme="majorHAnsi" w:eastAsiaTheme="minorEastAsia" w:hAnsiTheme="majorHAnsi" w:cstheme="majorHAnsi"/>
          <w:b/>
          <w:i/>
          <w:sz w:val="20"/>
          <w:szCs w:val="20"/>
          <w:lang w:eastAsia="pl-PL"/>
        </w:rPr>
        <w:t>Wyjaśnienie:</w:t>
      </w:r>
      <w:r w:rsidRPr="00553636">
        <w:rPr>
          <w:rFonts w:asciiTheme="majorHAnsi" w:eastAsiaTheme="minorEastAsia" w:hAnsiTheme="majorHAnsi" w:cstheme="majorHAnsi"/>
          <w:i/>
          <w:sz w:val="20"/>
          <w:szCs w:val="20"/>
          <w:lang w:eastAsia="pl-PL"/>
        </w:rPr>
        <w:t xml:space="preserve"> prawo do ograniczenia przetwarzania nie ma zastosowania w odniesieniu do przechowywania, w celu zapewnienia korzystania ze środków ochrony prawnej lub w celu ochrony praw innej osoby fizycznej lub prawnej, lub z uwagi na ważne względy interesu publicznego Unii Europejskiej</w:t>
      </w:r>
      <w:r w:rsidRPr="00553636">
        <w:rPr>
          <w:rFonts w:asciiTheme="majorHAnsi" w:eastAsiaTheme="minorEastAsia" w:hAnsiTheme="majorHAnsi" w:cstheme="majorHAnsi"/>
          <w:i/>
          <w:sz w:val="20"/>
          <w:szCs w:val="20"/>
          <w:lang w:eastAsia="pl-PL"/>
        </w:rPr>
        <w:br/>
        <w:t xml:space="preserve"> lub państwa członkowskiego.</w:t>
      </w:r>
    </w:p>
    <w:p w14:paraId="08FBB7E7" w14:textId="77777777" w:rsidR="009A3AD7" w:rsidRPr="00553636" w:rsidRDefault="009A3AD7" w:rsidP="009A3AD7">
      <w:pPr>
        <w:spacing w:before="60" w:after="0"/>
        <w:rPr>
          <w:rFonts w:asciiTheme="majorHAnsi" w:eastAsiaTheme="minorEastAsia" w:hAnsiTheme="majorHAnsi" w:cstheme="majorHAnsi"/>
          <w:lang w:eastAsia="pl-PL"/>
        </w:rPr>
      </w:pPr>
    </w:p>
    <w:p w14:paraId="3BCABDA2" w14:textId="77777777" w:rsidR="009A3AD7" w:rsidRPr="00553636" w:rsidRDefault="009A3AD7" w:rsidP="009A3AD7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BD9C9D7" w14:textId="77777777" w:rsidR="009A3AD7" w:rsidRPr="00553636" w:rsidRDefault="009A3AD7" w:rsidP="009A3AD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8CDCD15" w14:textId="77777777" w:rsidR="007E7F7E" w:rsidRDefault="007E7F7E"/>
    <w:sectPr w:rsidR="007E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614D3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2CA16254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07F289E"/>
    <w:multiLevelType w:val="multilevel"/>
    <w:tmpl w:val="91E8E818"/>
    <w:lvl w:ilvl="0"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5D0E3B4C"/>
    <w:multiLevelType w:val="hybridMultilevel"/>
    <w:tmpl w:val="46767C68"/>
    <w:lvl w:ilvl="0" w:tplc="13285A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73B3"/>
    <w:multiLevelType w:val="hybridMultilevel"/>
    <w:tmpl w:val="C2FCB3B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1710410">
    <w:abstractNumId w:val="0"/>
  </w:num>
  <w:num w:numId="2" w16cid:durableId="643121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258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3182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5562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D7"/>
    <w:rsid w:val="004D6BC4"/>
    <w:rsid w:val="007E7F7E"/>
    <w:rsid w:val="009A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6C05"/>
  <w15:chartTrackingRefBased/>
  <w15:docId w15:val="{A8FACC98-D62E-4FB5-9497-F480AD6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AD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3A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dzkiwschodn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2024-11-29T11:26:00Z</dcterms:created>
  <dcterms:modified xsi:type="dcterms:W3CDTF">2024-11-29T11:27:00Z</dcterms:modified>
</cp:coreProperties>
</file>