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F0E8" w14:textId="3920B831" w:rsidR="00832B68" w:rsidRPr="008C1949" w:rsidRDefault="00832B68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89E">
        <w:rPr>
          <w:rFonts w:ascii="Times New Roman" w:hAnsi="Times New Roman" w:cs="Times New Roman"/>
          <w:sz w:val="24"/>
          <w:szCs w:val="24"/>
        </w:rPr>
        <w:t>4</w:t>
      </w:r>
    </w:p>
    <w:p w14:paraId="1CC8AB24" w14:textId="77777777" w:rsidR="00832B68" w:rsidRPr="008C1949" w:rsidRDefault="00832B68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……………………….………… </w:t>
      </w:r>
    </w:p>
    <w:p w14:paraId="595A50CE" w14:textId="21B2257F" w:rsidR="00832B68" w:rsidRPr="008C1949" w:rsidRDefault="008C23EA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B68" w:rsidRPr="008C1949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DAC8AC" w14:textId="3FD29260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</w:p>
    <w:p w14:paraId="7C516684" w14:textId="77777777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14:paraId="59D6D5DB" w14:textId="77777777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14:paraId="21D70ECC" w14:textId="07858BC2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</w:t>
      </w:r>
      <w:r w:rsidR="008C23EA">
        <w:rPr>
          <w:rFonts w:ascii="Times New Roman" w:hAnsi="Times New Roman" w:cs="Times New Roman"/>
          <w:sz w:val="24"/>
          <w:szCs w:val="24"/>
        </w:rPr>
        <w:t>(</w:t>
      </w:r>
      <w:r w:rsidRPr="008C1949">
        <w:rPr>
          <w:rFonts w:ascii="Times New Roman" w:hAnsi="Times New Roman" w:cs="Times New Roman"/>
          <w:sz w:val="24"/>
          <w:szCs w:val="24"/>
        </w:rPr>
        <w:t>nazwa oraz adres Wykonawcy</w:t>
      </w:r>
      <w:r w:rsidR="008C23EA">
        <w:rPr>
          <w:rFonts w:ascii="Times New Roman" w:hAnsi="Times New Roman" w:cs="Times New Roman"/>
          <w:sz w:val="24"/>
          <w:szCs w:val="24"/>
        </w:rPr>
        <w:t>)</w:t>
      </w:r>
      <w:r w:rsidRPr="008C1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F7296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BD376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949">
        <w:rPr>
          <w:rFonts w:ascii="Times New Roman" w:hAnsi="Times New Roman" w:cs="Times New Roman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6AAC3014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D63C7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7EA9B470" w14:textId="41BB0C45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1) wykonawcą wymienionym w wykazach określonych w rozporządzeniu Rady (WE)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nr 765/2006 z dnia 18 maja 2006 r. dotyczącego środków ograniczających w związku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sytuacją na Białorusi i udziałem Białorusi w agresji Rosji wobec Ukrainy (Dz. U. UE. L. </w:t>
      </w:r>
      <w:r w:rsidR="008C23EA">
        <w:rPr>
          <w:rFonts w:ascii="Times New Roman" w:hAnsi="Times New Roman" w:cs="Times New Roman"/>
          <w:sz w:val="24"/>
          <w:szCs w:val="24"/>
        </w:rPr>
        <w:br/>
      </w:r>
      <w:r w:rsidRPr="008C1949">
        <w:rPr>
          <w:rFonts w:ascii="Times New Roman" w:hAnsi="Times New Roman" w:cs="Times New Roman"/>
          <w:sz w:val="24"/>
          <w:szCs w:val="24"/>
        </w:rPr>
        <w:t xml:space="preserve">z 2006 r. Nr 134, str. 1 z późn. zm.), zwanego dalej „rozporządzeniem 765/2006” </w:t>
      </w:r>
      <w:r w:rsidR="008C23EA">
        <w:rPr>
          <w:rFonts w:ascii="Times New Roman" w:hAnsi="Times New Roman" w:cs="Times New Roman"/>
          <w:sz w:val="24"/>
          <w:szCs w:val="24"/>
        </w:rPr>
        <w:br/>
      </w:r>
      <w:r w:rsidRPr="008C1949">
        <w:rPr>
          <w:rFonts w:ascii="Times New Roman" w:hAnsi="Times New Roman" w:cs="Times New Roman"/>
          <w:sz w:val="24"/>
          <w:szCs w:val="24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4F7C2326" w14:textId="2203AE51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2) wykonawcą, którego beneficjentem rzeczywistym w rozumieniu ustawy z dnia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1 marca 2018 r. o przeciwdziałaniu praniu pieniędzy oraz finansowaniu terroryzmu (t.j. Dz. U.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2025 r. poz. 644)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8C1949">
        <w:rPr>
          <w:rFonts w:ascii="Times New Roman" w:hAnsi="Times New Roman" w:cs="Times New Roman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685D4963" w14:textId="69AC7370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3) wykonawcą, którego jednostką dominującą w rozumieniu art. 3 ust. 1 pkt 37 ustawy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dnia 29 września 1994 r. o rachunkowości (t.j. Dz. U. z 2023 r.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o zastosowaniu środka, o którym mowa w art. 1 pkt 3 ustawy o przeciwdziałaniu. </w:t>
      </w:r>
    </w:p>
    <w:p w14:paraId="5DD539F9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4) wykonawcą, należącym do którejkolwiek z kategorii podmiotów wymienionych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81DEB95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a) obywatelem rosyjskim, osobą fizyczną lub prawną, podmiotem lub organem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siedzibą w Rosji; </w:t>
      </w:r>
    </w:p>
    <w:p w14:paraId="0EE3A313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4DF3D19D" w14:textId="73F012AC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siedzibą w Rosji lub osób prawnych, podmiotów lub organów, do których prawa własności </w:t>
      </w:r>
      <w:r w:rsidRPr="008C1949">
        <w:rPr>
          <w:rFonts w:ascii="Times New Roman" w:hAnsi="Times New Roman" w:cs="Times New Roman"/>
          <w:sz w:val="24"/>
          <w:szCs w:val="24"/>
        </w:rPr>
        <w:lastRenderedPageBreak/>
        <w:t>bezpośrednio lub pośrednio w ponad 50 % należą do obywateli rosyjskich lub osób fizycznych lub prawnych, podmiotów lub organów z siedzibą w Rosji,</w:t>
      </w:r>
    </w:p>
    <w:p w14:paraId="1DBD5957" w14:textId="17D57B83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do żadnej z powyższych kategorii podmiotów. </w:t>
      </w:r>
    </w:p>
    <w:p w14:paraId="04192844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A5B05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F2AFFF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………………..………………………………………………………….</w:t>
      </w:r>
    </w:p>
    <w:p w14:paraId="3456BA08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C1949">
        <w:rPr>
          <w:rFonts w:ascii="Times New Roman" w:hAnsi="Times New Roman" w:cs="Times New Roman"/>
        </w:rPr>
        <w:t xml:space="preserve"> Data i podpis Wykonawcy</w:t>
      </w:r>
    </w:p>
    <w:p w14:paraId="7E2B8A10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C1949">
        <w:rPr>
          <w:rFonts w:ascii="Times New Roman" w:hAnsi="Times New Roman" w:cs="Times New Roman"/>
        </w:rPr>
        <w:t xml:space="preserve"> (osoby uprawnionej do reprezentowania wykonawcy)</w:t>
      </w:r>
    </w:p>
    <w:p w14:paraId="453D46C5" w14:textId="77777777" w:rsidR="006E229F" w:rsidRPr="008C1949" w:rsidRDefault="006E229F" w:rsidP="008C1949">
      <w:pPr>
        <w:spacing w:after="0" w:line="240" w:lineRule="auto"/>
        <w:rPr>
          <w:rFonts w:ascii="Times New Roman" w:hAnsi="Times New Roman" w:cs="Times New Roman"/>
        </w:rPr>
      </w:pPr>
    </w:p>
    <w:sectPr w:rsidR="006E229F" w:rsidRPr="008C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9E"/>
    <w:rsid w:val="000168D5"/>
    <w:rsid w:val="00142684"/>
    <w:rsid w:val="0028484E"/>
    <w:rsid w:val="002C2FE3"/>
    <w:rsid w:val="00354014"/>
    <w:rsid w:val="003F64CC"/>
    <w:rsid w:val="00537EBD"/>
    <w:rsid w:val="00630DED"/>
    <w:rsid w:val="006E229F"/>
    <w:rsid w:val="007D7D2E"/>
    <w:rsid w:val="00832B68"/>
    <w:rsid w:val="008501BA"/>
    <w:rsid w:val="008C1949"/>
    <w:rsid w:val="008C23EA"/>
    <w:rsid w:val="00945EF5"/>
    <w:rsid w:val="00A90790"/>
    <w:rsid w:val="00BA789E"/>
    <w:rsid w:val="00D0179E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AE0F"/>
  <w15:chartTrackingRefBased/>
  <w15:docId w15:val="{31A29719-2546-4E66-84EE-D42B05A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7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7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7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79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79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79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79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79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79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7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79E"/>
    <w:pPr>
      <w:spacing w:before="160" w:after="160" w:line="259" w:lineRule="auto"/>
      <w:jc w:val="center"/>
    </w:pPr>
    <w:rPr>
      <w:rFonts w:ascii="Calibri Light" w:eastAsiaTheme="minorHAnsi" w:hAnsi="Calibri Light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179E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0179E"/>
    <w:pPr>
      <w:spacing w:after="160" w:line="259" w:lineRule="auto"/>
      <w:ind w:left="720"/>
      <w:contextualSpacing/>
    </w:pPr>
    <w:rPr>
      <w:rFonts w:ascii="Calibri Light" w:eastAsiaTheme="minorHAnsi" w:hAnsi="Calibri Light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1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 Light" w:eastAsiaTheme="minorHAnsi" w:hAnsi="Calibri Light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79E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0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Joanna Kruś</cp:lastModifiedBy>
  <cp:revision>6</cp:revision>
  <dcterms:created xsi:type="dcterms:W3CDTF">2025-12-15T13:35:00Z</dcterms:created>
  <dcterms:modified xsi:type="dcterms:W3CDTF">2025-12-30T09:26:00Z</dcterms:modified>
</cp:coreProperties>
</file>